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C7BF" w14:textId="77777777" w:rsidR="00C9186B" w:rsidRPr="003472C5" w:rsidRDefault="00B22E10" w:rsidP="00F4031E">
      <w:pPr>
        <w:pBdr>
          <w:bottom w:val="single" w:sz="4" w:space="1" w:color="auto"/>
        </w:pBdr>
        <w:jc w:val="both"/>
        <w:rPr>
          <w:rFonts w:ascii="AvenirNext LT Pro Regular" w:hAnsi="AvenirNext LT Pro Regular" w:cs="Arial"/>
          <w:bCs/>
          <w:sz w:val="22"/>
          <w:szCs w:val="22"/>
        </w:rPr>
      </w:pPr>
      <w:r w:rsidRPr="003472C5">
        <w:rPr>
          <w:rFonts w:ascii="AvenirNext LT Pro Regular" w:hAnsi="AvenirNext LT Pro Regular" w:cs="Arial"/>
          <w:bCs/>
          <w:sz w:val="22"/>
          <w:szCs w:val="22"/>
        </w:rPr>
        <w:t>PRESSEMITTEILUNG</w:t>
      </w:r>
    </w:p>
    <w:p w14:paraId="36D3D41D" w14:textId="77777777" w:rsidR="00DB3CFB" w:rsidRPr="00D337F3" w:rsidRDefault="00DB3CFB" w:rsidP="00F4031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77D1B52" w14:textId="77777777" w:rsidR="00647B82" w:rsidRPr="00D337F3" w:rsidRDefault="00647B82" w:rsidP="000216C5">
      <w:pPr>
        <w:rPr>
          <w:rFonts w:ascii="Arial" w:hAnsi="Arial" w:cs="Arial"/>
          <w:b/>
          <w:bCs/>
          <w:sz w:val="40"/>
          <w:szCs w:val="40"/>
        </w:rPr>
      </w:pPr>
    </w:p>
    <w:p w14:paraId="158E213D" w14:textId="7024CD3F" w:rsidR="004B5F14" w:rsidRPr="00D337F3" w:rsidRDefault="00C613DF" w:rsidP="005176BD">
      <w:pPr>
        <w:spacing w:line="360" w:lineRule="auto"/>
        <w:rPr>
          <w:rFonts w:ascii="AvenirNext LT Pro Medium" w:hAnsi="AvenirNext LT Pro Medium" w:cs="Arial"/>
          <w:b/>
          <w:bCs/>
          <w:sz w:val="40"/>
          <w:szCs w:val="40"/>
        </w:rPr>
      </w:pPr>
      <w:r w:rsidRPr="00C613DF">
        <w:rPr>
          <w:rFonts w:ascii="AvenirNext LT Pro Medium" w:hAnsi="AvenirNext LT Pro Medium" w:cs="Arial"/>
          <w:b/>
          <w:bCs/>
          <w:sz w:val="40"/>
          <w:szCs w:val="40"/>
        </w:rPr>
        <w:t xml:space="preserve">Meyer &amp; Meyer </w:t>
      </w:r>
      <w:r w:rsidR="006D3996">
        <w:rPr>
          <w:rFonts w:ascii="AvenirNext LT Pro Medium" w:hAnsi="AvenirNext LT Pro Medium" w:cs="Arial"/>
          <w:b/>
          <w:bCs/>
          <w:sz w:val="40"/>
          <w:szCs w:val="40"/>
        </w:rPr>
        <w:t xml:space="preserve">wieder </w:t>
      </w:r>
      <w:r w:rsidR="00F04E7A">
        <w:rPr>
          <w:rFonts w:ascii="AvenirNext LT Pro Medium" w:hAnsi="AvenirNext LT Pro Medium" w:cs="Arial"/>
          <w:b/>
          <w:bCs/>
          <w:sz w:val="40"/>
          <w:szCs w:val="40"/>
        </w:rPr>
        <w:t>mit voller Leistung</w:t>
      </w:r>
    </w:p>
    <w:p w14:paraId="7616FA20" w14:textId="1AFE678D" w:rsidR="006D3996" w:rsidRPr="006D3996" w:rsidRDefault="006D3996" w:rsidP="006D399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>Logistikunternehmen nach Cyber-Angriff zuversichtlich</w:t>
      </w:r>
    </w:p>
    <w:p w14:paraId="4D53B024" w14:textId="74D7969F" w:rsidR="006D3996" w:rsidRPr="006D3996" w:rsidRDefault="006D3996" w:rsidP="006D3996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>Nach Cyber-Angriff: Großteil de</w:t>
      </w:r>
      <w:r w:rsidR="00ED573E">
        <w:rPr>
          <w:rFonts w:ascii="AvenirNext LT Pro Regular" w:hAnsi="AvenirNext LT Pro Regular" w:cs="Arial"/>
          <w:sz w:val="22"/>
          <w:szCs w:val="22"/>
        </w:rPr>
        <w:t>s</w:t>
      </w:r>
      <w:r>
        <w:rPr>
          <w:rFonts w:ascii="AvenirNext LT Pro Regular" w:hAnsi="AvenirNext LT Pro Regular" w:cs="Arial"/>
          <w:sz w:val="22"/>
          <w:szCs w:val="22"/>
        </w:rPr>
        <w:t xml:space="preserve"> Geschäfts</w:t>
      </w:r>
      <w:r w:rsidR="00ED573E">
        <w:rPr>
          <w:rFonts w:ascii="AvenirNext LT Pro Regular" w:hAnsi="AvenirNext LT Pro Regular" w:cs="Arial"/>
          <w:sz w:val="22"/>
          <w:szCs w:val="22"/>
        </w:rPr>
        <w:t>betriebs</w:t>
      </w:r>
      <w:r>
        <w:rPr>
          <w:rFonts w:ascii="AvenirNext LT Pro Regular" w:hAnsi="AvenirNext LT Pro Regular" w:cs="Arial"/>
          <w:sz w:val="22"/>
          <w:szCs w:val="22"/>
        </w:rPr>
        <w:t xml:space="preserve"> normal</w:t>
      </w:r>
    </w:p>
    <w:p w14:paraId="16662022" w14:textId="3F71991B" w:rsidR="00730263" w:rsidRPr="00730263" w:rsidRDefault="006D3996" w:rsidP="00730263">
      <w:pPr>
        <w:pStyle w:val="Listenabsatz"/>
        <w:numPr>
          <w:ilvl w:val="0"/>
          <w:numId w:val="2"/>
        </w:numPr>
        <w:spacing w:line="360" w:lineRule="auto"/>
        <w:ind w:left="714" w:hanging="357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>Osnabrücker Logistiker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 </w:t>
      </w:r>
      <w:r>
        <w:rPr>
          <w:rFonts w:ascii="AvenirNext LT Pro Regular" w:hAnsi="AvenirNext LT Pro Regular" w:cs="Arial"/>
          <w:sz w:val="22"/>
          <w:szCs w:val="22"/>
        </w:rPr>
        <w:t>will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 weiter in IT-Sicherheit</w:t>
      </w:r>
      <w:r>
        <w:rPr>
          <w:rFonts w:ascii="AvenirNext LT Pro Regular" w:hAnsi="AvenirNext LT Pro Regular" w:cs="Arial"/>
          <w:sz w:val="22"/>
          <w:szCs w:val="22"/>
        </w:rPr>
        <w:t xml:space="preserve"> investieren</w:t>
      </w:r>
    </w:p>
    <w:p w14:paraId="28A01226" w14:textId="3F1B6974" w:rsidR="00164CEA" w:rsidRDefault="00164CEA" w:rsidP="005176BD">
      <w:pPr>
        <w:spacing w:line="360" w:lineRule="auto"/>
        <w:rPr>
          <w:rFonts w:ascii="AvenirNext LT Pro Regular" w:hAnsi="AvenirNext LT Pro Regular" w:cs="Arial"/>
          <w:b/>
          <w:bCs/>
          <w:sz w:val="28"/>
          <w:szCs w:val="28"/>
        </w:rPr>
      </w:pPr>
    </w:p>
    <w:p w14:paraId="1B8B9628" w14:textId="5F7A10C7" w:rsidR="00546E9C" w:rsidRDefault="0092111A" w:rsidP="00546E9C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18"/>
          <w:szCs w:val="20"/>
        </w:rPr>
        <w:t xml:space="preserve">Osnabrück, </w:t>
      </w:r>
      <w:r w:rsidR="0088339B">
        <w:rPr>
          <w:rFonts w:ascii="AvenirNext LT Pro Regular" w:hAnsi="AvenirNext LT Pro Regular" w:cs="Arial"/>
          <w:sz w:val="18"/>
          <w:szCs w:val="20"/>
        </w:rPr>
        <w:t>2</w:t>
      </w:r>
      <w:r w:rsidR="008A27E2">
        <w:rPr>
          <w:rFonts w:ascii="AvenirNext LT Pro Regular" w:hAnsi="AvenirNext LT Pro Regular" w:cs="Arial"/>
          <w:sz w:val="18"/>
          <w:szCs w:val="20"/>
        </w:rPr>
        <w:t>7</w:t>
      </w:r>
      <w:r w:rsidR="002E1AE1" w:rsidRPr="00730263">
        <w:rPr>
          <w:rFonts w:ascii="AvenirNext LT Pro Regular" w:hAnsi="AvenirNext LT Pro Regular" w:cs="Arial"/>
          <w:sz w:val="18"/>
          <w:szCs w:val="18"/>
        </w:rPr>
        <w:t>.</w:t>
      </w:r>
      <w:r w:rsidR="00730263">
        <w:rPr>
          <w:rFonts w:ascii="AvenirNext LT Pro Regular" w:hAnsi="AvenirNext LT Pro Regular" w:cs="Arial"/>
          <w:sz w:val="18"/>
          <w:szCs w:val="18"/>
        </w:rPr>
        <w:t xml:space="preserve"> </w:t>
      </w:r>
      <w:r w:rsidR="0088339B">
        <w:rPr>
          <w:rFonts w:ascii="AvenirNext LT Pro Regular" w:hAnsi="AvenirNext LT Pro Regular" w:cs="Arial"/>
          <w:sz w:val="18"/>
          <w:szCs w:val="18"/>
        </w:rPr>
        <w:t>Januar</w:t>
      </w:r>
      <w:r w:rsidR="005176BD" w:rsidRPr="00730263">
        <w:rPr>
          <w:rFonts w:ascii="AvenirNext LT Pro Regular" w:hAnsi="AvenirNext LT Pro Regular" w:cs="Arial"/>
          <w:sz w:val="18"/>
          <w:szCs w:val="18"/>
        </w:rPr>
        <w:t xml:space="preserve"> 202</w:t>
      </w:r>
      <w:r w:rsidR="0088339B">
        <w:rPr>
          <w:rFonts w:ascii="AvenirNext LT Pro Regular" w:hAnsi="AvenirNext LT Pro Regular" w:cs="Arial"/>
          <w:sz w:val="18"/>
          <w:szCs w:val="18"/>
        </w:rPr>
        <w:t>3</w:t>
      </w:r>
      <w:r w:rsidR="005176BD" w:rsidRPr="00D337F3">
        <w:rPr>
          <w:rFonts w:ascii="AvenirNext LT Pro Regular" w:hAnsi="AvenirNext LT Pro Regular" w:cs="Arial"/>
        </w:rPr>
        <w:br/>
      </w:r>
      <w:r w:rsidR="008A27E2">
        <w:rPr>
          <w:rFonts w:ascii="AvenirNext LT Pro Regular" w:hAnsi="AvenirNext LT Pro Regular" w:cs="Arial"/>
          <w:sz w:val="22"/>
          <w:szCs w:val="22"/>
        </w:rPr>
        <w:t>Gut</w:t>
      </w:r>
      <w:r w:rsidR="004F6A60">
        <w:rPr>
          <w:rFonts w:ascii="AvenirNext LT Pro Regular" w:hAnsi="AvenirNext LT Pro Regular" w:cs="Arial"/>
          <w:sz w:val="22"/>
          <w:szCs w:val="22"/>
        </w:rPr>
        <w:t xml:space="preserve"> eineinhalb </w:t>
      </w:r>
      <w:r w:rsidR="006F088D">
        <w:rPr>
          <w:rFonts w:ascii="AvenirNext LT Pro Regular" w:hAnsi="AvenirNext LT Pro Regular" w:cs="Arial"/>
          <w:sz w:val="22"/>
          <w:szCs w:val="22"/>
        </w:rPr>
        <w:t xml:space="preserve">Monate nach dem Cyber-Angriff hat Meyer &amp; Meyer seine gewohnte Leistungsfähigkeit nach eigenen Angaben wiederhergestellt. Wie das Osnabrücker Logistikunternehmen berichtet, </w:t>
      </w:r>
      <w:r w:rsidR="00546E9C">
        <w:rPr>
          <w:rFonts w:ascii="AvenirNext LT Pro Regular" w:hAnsi="AvenirNext LT Pro Regular" w:cs="Arial"/>
          <w:sz w:val="22"/>
          <w:szCs w:val="22"/>
        </w:rPr>
        <w:t>laufe</w:t>
      </w:r>
      <w:r w:rsidR="006F088D">
        <w:rPr>
          <w:rFonts w:ascii="AvenirNext LT Pro Regular" w:hAnsi="AvenirNext LT Pro Regular" w:cs="Arial"/>
          <w:sz w:val="22"/>
          <w:szCs w:val="22"/>
        </w:rPr>
        <w:t xml:space="preserve"> </w:t>
      </w:r>
      <w:r w:rsidR="00546E9C">
        <w:rPr>
          <w:rFonts w:ascii="AvenirNext LT Pro Regular" w:hAnsi="AvenirNext LT Pro Regular" w:cs="Arial"/>
          <w:sz w:val="22"/>
          <w:szCs w:val="22"/>
        </w:rPr>
        <w:t xml:space="preserve">der Geschäftsbetrieb weitgehend normal. </w:t>
      </w:r>
      <w:r w:rsidR="009836F6">
        <w:rPr>
          <w:rFonts w:ascii="AvenirNext LT Pro Regular" w:hAnsi="AvenirNext LT Pro Regular" w:cs="Arial"/>
          <w:sz w:val="22"/>
          <w:szCs w:val="22"/>
        </w:rPr>
        <w:t xml:space="preserve">Die </w:t>
      </w:r>
      <w:r w:rsidR="00546E9C" w:rsidRPr="00546E9C">
        <w:rPr>
          <w:rFonts w:ascii="AvenirNext LT Pro Regular" w:hAnsi="AvenirNext LT Pro Regular" w:cs="Arial"/>
          <w:sz w:val="22"/>
          <w:szCs w:val="22"/>
        </w:rPr>
        <w:t xml:space="preserve">IT-Infrastruktur </w:t>
      </w:r>
      <w:r w:rsidR="009836F6">
        <w:rPr>
          <w:rFonts w:ascii="AvenirNext LT Pro Regular" w:hAnsi="AvenirNext LT Pro Regular" w:cs="Arial"/>
          <w:sz w:val="22"/>
          <w:szCs w:val="22"/>
        </w:rPr>
        <w:t xml:space="preserve">sei </w:t>
      </w:r>
      <w:r w:rsidR="00546E9C" w:rsidRPr="00546E9C">
        <w:rPr>
          <w:rFonts w:ascii="AvenirNext LT Pro Regular" w:hAnsi="AvenirNext LT Pro Regular" w:cs="Arial"/>
          <w:sz w:val="22"/>
          <w:szCs w:val="22"/>
        </w:rPr>
        <w:t>konsequent neu aufgebaut</w:t>
      </w:r>
      <w:r w:rsidR="00AF5F42">
        <w:rPr>
          <w:rFonts w:ascii="AvenirNext LT Pro Regular" w:hAnsi="AvenirNext LT Pro Regular" w:cs="Arial"/>
          <w:sz w:val="22"/>
          <w:szCs w:val="22"/>
        </w:rPr>
        <w:t>.</w:t>
      </w:r>
    </w:p>
    <w:p w14:paraId="65DD5901" w14:textId="77AC6F33" w:rsidR="00546E9C" w:rsidRDefault="00546E9C" w:rsidP="00546E9C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5D6C8E26" w14:textId="0DBA400F" w:rsidR="00F375B5" w:rsidRDefault="00AF5F42" w:rsidP="00546E9C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 xml:space="preserve">Professionell organisierte </w:t>
      </w:r>
      <w:r w:rsidR="0095194F">
        <w:rPr>
          <w:rFonts w:ascii="AvenirNext LT Pro Regular" w:hAnsi="AvenirNext LT Pro Regular" w:cs="Arial"/>
          <w:sz w:val="22"/>
          <w:szCs w:val="22"/>
        </w:rPr>
        <w:t>Hacker hatten</w:t>
      </w:r>
      <w:r w:rsidR="00546E9C">
        <w:rPr>
          <w:rFonts w:ascii="AvenirNext LT Pro Regular" w:hAnsi="AvenirNext LT Pro Regular" w:cs="Arial"/>
          <w:sz w:val="22"/>
          <w:szCs w:val="22"/>
        </w:rPr>
        <w:t xml:space="preserve"> in der Nacht vom 5. auf den 6. Dezember 2022 </w:t>
      </w:r>
      <w:r w:rsidR="0095194F">
        <w:rPr>
          <w:rFonts w:ascii="AvenirNext LT Pro Regular" w:hAnsi="AvenirNext LT Pro Regular" w:cs="Arial"/>
          <w:sz w:val="22"/>
          <w:szCs w:val="22"/>
        </w:rPr>
        <w:t>große Datenmengen in den IT-Systemen von Meyer &amp; Meyer verschlüsselt. Der</w:t>
      </w:r>
      <w:r w:rsidR="00F375B5">
        <w:rPr>
          <w:rFonts w:ascii="AvenirNext LT Pro Regular" w:hAnsi="AvenirNext LT Pro Regular" w:cs="Arial"/>
          <w:sz w:val="22"/>
          <w:szCs w:val="22"/>
        </w:rPr>
        <w:t xml:space="preserve"> Logistiker</w:t>
      </w:r>
      <w:r w:rsidR="00546E9C">
        <w:rPr>
          <w:rFonts w:ascii="AvenirNext LT Pro Regular" w:hAnsi="AvenirNext LT Pro Regular" w:cs="Arial"/>
          <w:sz w:val="22"/>
          <w:szCs w:val="22"/>
        </w:rPr>
        <w:t xml:space="preserve"> </w:t>
      </w:r>
      <w:r>
        <w:rPr>
          <w:rFonts w:ascii="AvenirNext LT Pro Regular" w:hAnsi="AvenirNext LT Pro Regular" w:cs="Arial"/>
          <w:sz w:val="22"/>
          <w:szCs w:val="22"/>
        </w:rPr>
        <w:t xml:space="preserve">passte seine </w:t>
      </w:r>
      <w:r w:rsidR="00546E9C">
        <w:rPr>
          <w:rFonts w:ascii="AvenirNext LT Pro Regular" w:hAnsi="AvenirNext LT Pro Regular" w:cs="Arial"/>
          <w:sz w:val="22"/>
          <w:szCs w:val="22"/>
        </w:rPr>
        <w:t>Geschäftsprozesse</w:t>
      </w:r>
      <w:r>
        <w:rPr>
          <w:rFonts w:ascii="AvenirNext LT Pro Regular" w:hAnsi="AvenirNext LT Pro Regular" w:cs="Arial"/>
          <w:sz w:val="22"/>
          <w:szCs w:val="22"/>
        </w:rPr>
        <w:t xml:space="preserve"> an</w:t>
      </w:r>
      <w:r w:rsidR="00546E9C">
        <w:rPr>
          <w:rFonts w:ascii="AvenirNext LT Pro Regular" w:hAnsi="AvenirNext LT Pro Regular" w:cs="Arial"/>
          <w:sz w:val="22"/>
          <w:szCs w:val="22"/>
        </w:rPr>
        <w:t xml:space="preserve">, um </w:t>
      </w:r>
      <w:r w:rsidR="00F375B5">
        <w:rPr>
          <w:rFonts w:ascii="AvenirNext LT Pro Regular" w:hAnsi="AvenirNext LT Pro Regular" w:cs="Arial"/>
          <w:sz w:val="22"/>
          <w:szCs w:val="22"/>
        </w:rPr>
        <w:t xml:space="preserve">die </w:t>
      </w:r>
      <w:r w:rsidR="00F375B5" w:rsidRPr="00F375B5">
        <w:rPr>
          <w:rFonts w:ascii="AvenirNext LT Pro Regular" w:hAnsi="AvenirNext LT Pro Regular" w:cs="Arial"/>
          <w:sz w:val="22"/>
          <w:szCs w:val="22"/>
        </w:rPr>
        <w:t>Kundenaufträge</w:t>
      </w:r>
      <w:r w:rsidR="00F375B5">
        <w:rPr>
          <w:rFonts w:ascii="AvenirNext LT Pro Regular" w:hAnsi="AvenirNext LT Pro Regular" w:cs="Arial"/>
          <w:sz w:val="22"/>
          <w:szCs w:val="22"/>
        </w:rPr>
        <w:t xml:space="preserve"> sicher zu erfüllen. „</w:t>
      </w:r>
      <w:r w:rsidR="00F375B5" w:rsidRPr="00F375B5">
        <w:rPr>
          <w:rFonts w:ascii="AvenirNext LT Pro Regular" w:hAnsi="AvenirNext LT Pro Regular" w:cs="Arial"/>
          <w:sz w:val="22"/>
          <w:szCs w:val="22"/>
        </w:rPr>
        <w:t xml:space="preserve">Dem bemerkenswerten </w:t>
      </w:r>
      <w:r w:rsidR="00642A13">
        <w:rPr>
          <w:rFonts w:ascii="AvenirNext LT Pro Regular" w:hAnsi="AvenirNext LT Pro Regular" w:cs="Arial"/>
          <w:sz w:val="22"/>
          <w:szCs w:val="22"/>
        </w:rPr>
        <w:t xml:space="preserve">und unermüdlichen </w:t>
      </w:r>
      <w:r w:rsidR="00F375B5" w:rsidRPr="00F375B5">
        <w:rPr>
          <w:rFonts w:ascii="AvenirNext LT Pro Regular" w:hAnsi="AvenirNext LT Pro Regular" w:cs="Arial"/>
          <w:sz w:val="22"/>
          <w:szCs w:val="22"/>
        </w:rPr>
        <w:t xml:space="preserve">Einsatz unserer Mitarbeitenden, dem verständnisvollen Schulterschluss unserer Geschäftspartner und der hohen </w:t>
      </w:r>
      <w:r w:rsidR="00F375B5">
        <w:rPr>
          <w:rFonts w:ascii="AvenirNext LT Pro Regular" w:hAnsi="AvenirNext LT Pro Regular" w:cs="Arial"/>
          <w:sz w:val="22"/>
          <w:szCs w:val="22"/>
        </w:rPr>
        <w:t>Expertise</w:t>
      </w:r>
      <w:r w:rsidR="00F375B5" w:rsidRPr="00F375B5">
        <w:rPr>
          <w:rFonts w:ascii="AvenirNext LT Pro Regular" w:hAnsi="AvenirNext LT Pro Regular" w:cs="Arial"/>
          <w:sz w:val="22"/>
          <w:szCs w:val="22"/>
        </w:rPr>
        <w:t xml:space="preserve"> unserer Dienstleister ist es zu verdanken, dass wir </w:t>
      </w:r>
      <w:r w:rsidR="00F375B5">
        <w:rPr>
          <w:rFonts w:ascii="AvenirNext LT Pro Regular" w:hAnsi="AvenirNext LT Pro Regular" w:cs="Arial"/>
          <w:sz w:val="22"/>
          <w:szCs w:val="22"/>
        </w:rPr>
        <w:t xml:space="preserve">die mannigfaltigen Herausforderungen in diesem Tempo gelöst haben“, </w:t>
      </w:r>
      <w:r w:rsidR="00372F38">
        <w:rPr>
          <w:rFonts w:ascii="AvenirNext LT Pro Regular" w:hAnsi="AvenirNext LT Pro Regular" w:cs="Arial"/>
          <w:sz w:val="22"/>
          <w:szCs w:val="22"/>
        </w:rPr>
        <w:t>resümiert</w:t>
      </w:r>
      <w:r w:rsidR="00F375B5">
        <w:rPr>
          <w:rFonts w:ascii="AvenirNext LT Pro Regular" w:hAnsi="AvenirNext LT Pro Regular" w:cs="Arial"/>
          <w:sz w:val="22"/>
          <w:szCs w:val="22"/>
        </w:rPr>
        <w:t xml:space="preserve"> Björn Plantholt, verantwortlich für die Unternehmenskommunikation bei Meyer &amp; Meyer. </w:t>
      </w:r>
      <w:r w:rsidR="0095194F">
        <w:rPr>
          <w:rFonts w:ascii="AvenirNext LT Pro Regular" w:hAnsi="AvenirNext LT Pro Regular" w:cs="Arial"/>
          <w:sz w:val="22"/>
          <w:szCs w:val="22"/>
        </w:rPr>
        <w:t xml:space="preserve">„Wir rechnen damit, dass wir noch einige Monate mit </w:t>
      </w:r>
      <w:r w:rsidR="00372F38">
        <w:rPr>
          <w:rFonts w:ascii="AvenirNext LT Pro Regular" w:hAnsi="AvenirNext LT Pro Regular" w:cs="Arial"/>
          <w:sz w:val="22"/>
          <w:szCs w:val="22"/>
        </w:rPr>
        <w:t xml:space="preserve">den </w:t>
      </w:r>
      <w:r w:rsidR="0095194F">
        <w:rPr>
          <w:rFonts w:ascii="AvenirNext LT Pro Regular" w:hAnsi="AvenirNext LT Pro Regular" w:cs="Arial"/>
          <w:sz w:val="22"/>
          <w:szCs w:val="22"/>
        </w:rPr>
        <w:t xml:space="preserve">Spätfolgen dieses kriminellen Akts zu tun haben werden. Unser Augenmerk richtet sich jetzt jedoch wieder </w:t>
      </w:r>
      <w:r w:rsidR="00ED573E">
        <w:rPr>
          <w:rFonts w:ascii="AvenirNext LT Pro Regular" w:hAnsi="AvenirNext LT Pro Regular" w:cs="Arial"/>
          <w:sz w:val="22"/>
          <w:szCs w:val="22"/>
        </w:rPr>
        <w:t xml:space="preserve">intensiv </w:t>
      </w:r>
      <w:r w:rsidR="0095194F">
        <w:rPr>
          <w:rFonts w:ascii="AvenirNext LT Pro Regular" w:hAnsi="AvenirNext LT Pro Regular" w:cs="Arial"/>
          <w:sz w:val="22"/>
          <w:szCs w:val="22"/>
        </w:rPr>
        <w:t>auf das Angebot und die Optimierung der Leistungen für unsere Kunden.“</w:t>
      </w:r>
    </w:p>
    <w:p w14:paraId="259DA5B2" w14:textId="77777777" w:rsidR="00F375B5" w:rsidRDefault="00F375B5" w:rsidP="00546E9C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2C6802D4" w14:textId="46C80780" w:rsidR="00366DAF" w:rsidRDefault="000F58B3" w:rsidP="000F58B3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 xml:space="preserve">Noch während der Wiederherstellung der IT-Systeme hatte Meyer &amp; Meyer IT-Spezialisten mit der forensischen Analyse des Vorfalls beauftragt. Diese bestätigte, dass </w:t>
      </w:r>
      <w:r w:rsidR="009836F6">
        <w:rPr>
          <w:rFonts w:ascii="AvenirNext LT Pro Regular" w:hAnsi="AvenirNext LT Pro Regular" w:cs="Arial"/>
          <w:sz w:val="22"/>
          <w:szCs w:val="22"/>
        </w:rPr>
        <w:t xml:space="preserve">die Angreifer </w:t>
      </w:r>
      <w:r>
        <w:rPr>
          <w:rFonts w:ascii="AvenirNext LT Pro Regular" w:hAnsi="AvenirNext LT Pro Regular" w:cs="Arial"/>
          <w:sz w:val="22"/>
          <w:szCs w:val="22"/>
        </w:rPr>
        <w:t xml:space="preserve">nicht nur </w:t>
      </w:r>
      <w:r w:rsidR="009836F6">
        <w:rPr>
          <w:rFonts w:ascii="AvenirNext LT Pro Regular" w:hAnsi="AvenirNext LT Pro Regular" w:cs="Arial"/>
          <w:sz w:val="22"/>
          <w:szCs w:val="22"/>
        </w:rPr>
        <w:t xml:space="preserve">Daten </w:t>
      </w:r>
      <w:r>
        <w:rPr>
          <w:rFonts w:ascii="AvenirNext LT Pro Regular" w:hAnsi="AvenirNext LT Pro Regular" w:cs="Arial"/>
          <w:sz w:val="22"/>
          <w:szCs w:val="22"/>
        </w:rPr>
        <w:t xml:space="preserve">verschlüsselt, sondern auch gestohlen </w:t>
      </w:r>
      <w:r w:rsidR="009836F6">
        <w:rPr>
          <w:rFonts w:ascii="AvenirNext LT Pro Regular" w:hAnsi="AvenirNext LT Pro Regular" w:cs="Arial"/>
          <w:sz w:val="22"/>
          <w:szCs w:val="22"/>
        </w:rPr>
        <w:t>haben</w:t>
      </w:r>
      <w:r>
        <w:rPr>
          <w:rFonts w:ascii="AvenirNext LT Pro Regular" w:hAnsi="AvenirNext LT Pro Regular" w:cs="Arial"/>
          <w:sz w:val="22"/>
          <w:szCs w:val="22"/>
        </w:rPr>
        <w:t xml:space="preserve">. </w:t>
      </w:r>
      <w:r w:rsidRPr="000F58B3">
        <w:rPr>
          <w:rFonts w:ascii="AvenirNext LT Pro Regular" w:hAnsi="AvenirNext LT Pro Regular" w:cs="Arial"/>
          <w:sz w:val="22"/>
          <w:szCs w:val="22"/>
        </w:rPr>
        <w:t>„</w:t>
      </w:r>
      <w:r>
        <w:rPr>
          <w:rFonts w:ascii="AvenirNext LT Pro Regular" w:hAnsi="AvenirNext LT Pro Regular" w:cs="Arial"/>
          <w:sz w:val="22"/>
          <w:szCs w:val="22"/>
        </w:rPr>
        <w:t xml:space="preserve">Unsere rasche und entschlossene Reaktion konnte den Diebstahl 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bedauerlicherweise nicht </w:t>
      </w:r>
      <w:r>
        <w:rPr>
          <w:rFonts w:ascii="AvenirNext LT Pro Regular" w:hAnsi="AvenirNext LT Pro Regular" w:cs="Arial"/>
          <w:sz w:val="22"/>
          <w:szCs w:val="22"/>
        </w:rPr>
        <w:t xml:space="preserve">verhindern“, </w:t>
      </w:r>
      <w:r w:rsidR="00366DAF">
        <w:rPr>
          <w:rFonts w:ascii="AvenirNext LT Pro Regular" w:hAnsi="AvenirNext LT Pro Regular" w:cs="Arial"/>
          <w:sz w:val="22"/>
          <w:szCs w:val="22"/>
        </w:rPr>
        <w:t>so</w:t>
      </w:r>
      <w:r>
        <w:rPr>
          <w:rFonts w:ascii="AvenirNext LT Pro Regular" w:hAnsi="AvenirNext LT Pro Regular" w:cs="Arial"/>
          <w:sz w:val="22"/>
          <w:szCs w:val="22"/>
        </w:rPr>
        <w:t xml:space="preserve"> Björn Plantholt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 weiter</w:t>
      </w:r>
      <w:r w:rsidRPr="000F58B3">
        <w:rPr>
          <w:rFonts w:ascii="AvenirNext LT Pro Regular" w:hAnsi="AvenirNext LT Pro Regular" w:cs="Arial"/>
          <w:sz w:val="22"/>
          <w:szCs w:val="22"/>
        </w:rPr>
        <w:t>.</w:t>
      </w:r>
      <w:r>
        <w:rPr>
          <w:rFonts w:ascii="AvenirNext LT Pro Regular" w:hAnsi="AvenirNext LT Pro Regular" w:cs="Arial"/>
          <w:sz w:val="22"/>
          <w:szCs w:val="22"/>
        </w:rPr>
        <w:t xml:space="preserve"> </w:t>
      </w:r>
    </w:p>
    <w:p w14:paraId="02D482DC" w14:textId="2DACDEBB" w:rsidR="008D27D4" w:rsidRDefault="008D27D4" w:rsidP="000F58B3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5BE9773D" w14:textId="77777777" w:rsidR="008D27D4" w:rsidRDefault="008D27D4" w:rsidP="000F58B3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20CC4FF1" w14:textId="32F6955A" w:rsidR="0088339B" w:rsidRDefault="008D27D4" w:rsidP="00DC5636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lastRenderedPageBreak/>
        <w:t>D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er international tätige Logistiker mit Hauptsitz im Ortsteil </w:t>
      </w:r>
      <w:proofErr w:type="spellStart"/>
      <w:r w:rsidR="00366DAF">
        <w:rPr>
          <w:rFonts w:ascii="AvenirNext LT Pro Regular" w:hAnsi="AvenirNext LT Pro Regular" w:cs="Arial"/>
          <w:sz w:val="22"/>
          <w:szCs w:val="22"/>
        </w:rPr>
        <w:t>Fledder</w:t>
      </w:r>
      <w:proofErr w:type="spellEnd"/>
      <w:r>
        <w:rPr>
          <w:rFonts w:ascii="AvenirNext LT Pro Regular" w:hAnsi="AvenirNext LT Pro Regular" w:cs="Arial"/>
          <w:sz w:val="22"/>
          <w:szCs w:val="22"/>
        </w:rPr>
        <w:t xml:space="preserve"> stehe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 </w:t>
      </w:r>
      <w:r w:rsidR="000F58B3" w:rsidRPr="000F58B3">
        <w:rPr>
          <w:rFonts w:ascii="AvenirNext LT Pro Regular" w:hAnsi="AvenirNext LT Pro Regular" w:cs="Arial"/>
          <w:sz w:val="22"/>
          <w:szCs w:val="22"/>
        </w:rPr>
        <w:t xml:space="preserve">in engem Austausch mit </w:t>
      </w:r>
      <w:r w:rsidR="000F58B3">
        <w:rPr>
          <w:rFonts w:ascii="AvenirNext LT Pro Regular" w:hAnsi="AvenirNext LT Pro Regular" w:cs="Arial"/>
          <w:sz w:val="22"/>
          <w:szCs w:val="22"/>
        </w:rPr>
        <w:t>seinen Geschäftspartnern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, </w:t>
      </w:r>
      <w:r w:rsidR="000F58B3" w:rsidRPr="000F58B3">
        <w:rPr>
          <w:rFonts w:ascii="AvenirNext LT Pro Regular" w:hAnsi="AvenirNext LT Pro Regular" w:cs="Arial"/>
          <w:sz w:val="22"/>
          <w:szCs w:val="22"/>
        </w:rPr>
        <w:t>den Behörden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 und spezialisierten </w:t>
      </w:r>
      <w:r w:rsidR="00642A13">
        <w:rPr>
          <w:rFonts w:ascii="AvenirNext LT Pro Regular" w:hAnsi="AvenirNext LT Pro Regular" w:cs="Arial"/>
          <w:sz w:val="22"/>
          <w:szCs w:val="22"/>
        </w:rPr>
        <w:t>IT-</w:t>
      </w:r>
      <w:r w:rsidR="0088339B">
        <w:rPr>
          <w:rFonts w:ascii="AvenirNext LT Pro Regular" w:hAnsi="AvenirNext LT Pro Regular" w:cs="Arial"/>
          <w:sz w:val="22"/>
          <w:szCs w:val="22"/>
        </w:rPr>
        <w:t>Unternehmen.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 </w:t>
      </w:r>
      <w:r w:rsidR="00ED573E">
        <w:rPr>
          <w:rFonts w:ascii="AvenirNext LT Pro Regular" w:hAnsi="AvenirNext LT Pro Regular" w:cs="Arial"/>
          <w:sz w:val="22"/>
          <w:szCs w:val="22"/>
        </w:rPr>
        <w:t>Auch in Zukunft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 werde</w:t>
      </w:r>
      <w:r w:rsidR="000F58B3">
        <w:rPr>
          <w:rFonts w:ascii="AvenirNext LT Pro Regular" w:hAnsi="AvenirNext LT Pro Regular" w:cs="Arial"/>
          <w:sz w:val="22"/>
          <w:szCs w:val="22"/>
        </w:rPr>
        <w:t xml:space="preserve"> Meyer &amp; Meyer</w:t>
      </w:r>
      <w:r w:rsidR="00366DAF">
        <w:rPr>
          <w:rFonts w:ascii="AvenirNext LT Pro Regular" w:hAnsi="AvenirNext LT Pro Regular" w:cs="Arial"/>
          <w:sz w:val="22"/>
          <w:szCs w:val="22"/>
        </w:rPr>
        <w:t xml:space="preserve"> weiter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 </w:t>
      </w:r>
      <w:r w:rsidR="000F58B3">
        <w:rPr>
          <w:rFonts w:ascii="AvenirNext LT Pro Regular" w:hAnsi="AvenirNext LT Pro Regular" w:cs="Arial"/>
          <w:sz w:val="22"/>
          <w:szCs w:val="22"/>
        </w:rPr>
        <w:t>in</w:t>
      </w:r>
      <w:r w:rsidR="0088339B">
        <w:rPr>
          <w:rFonts w:ascii="AvenirNext LT Pro Regular" w:hAnsi="AvenirNext LT Pro Regular" w:cs="Arial"/>
          <w:sz w:val="22"/>
          <w:szCs w:val="22"/>
        </w:rPr>
        <w:t xml:space="preserve"> die eigene</w:t>
      </w:r>
      <w:r w:rsidR="000F58B3">
        <w:rPr>
          <w:rFonts w:ascii="AvenirNext LT Pro Regular" w:hAnsi="AvenirNext LT Pro Regular" w:cs="Arial"/>
          <w:sz w:val="22"/>
          <w:szCs w:val="22"/>
        </w:rPr>
        <w:t xml:space="preserve"> IT-Sicherheit </w:t>
      </w:r>
      <w:r w:rsidR="00366DAF">
        <w:rPr>
          <w:rFonts w:ascii="AvenirNext LT Pro Regular" w:hAnsi="AvenirNext LT Pro Regular" w:cs="Arial"/>
          <w:sz w:val="22"/>
          <w:szCs w:val="22"/>
        </w:rPr>
        <w:t>investieren</w:t>
      </w:r>
      <w:r w:rsidR="000F58B3">
        <w:rPr>
          <w:rFonts w:ascii="AvenirNext LT Pro Regular" w:hAnsi="AvenirNext LT Pro Regular" w:cs="Arial"/>
          <w:sz w:val="22"/>
          <w:szCs w:val="22"/>
        </w:rPr>
        <w:t>.</w:t>
      </w:r>
    </w:p>
    <w:p w14:paraId="49C8F247" w14:textId="3D036D1A" w:rsidR="007D15D4" w:rsidRDefault="007D15D4" w:rsidP="00FB429F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477D5A15" w14:textId="4986D00E" w:rsidR="007D15D4" w:rsidRPr="00D337F3" w:rsidRDefault="007D15D4" w:rsidP="00FB42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>(</w:t>
      </w:r>
      <w:r w:rsidR="00DC5636">
        <w:rPr>
          <w:rFonts w:ascii="AvenirNext LT Pro Regular" w:hAnsi="AvenirNext LT Pro Regular" w:cs="Arial"/>
          <w:sz w:val="22"/>
          <w:szCs w:val="22"/>
        </w:rPr>
        <w:t>1</w:t>
      </w:r>
      <w:r>
        <w:rPr>
          <w:rFonts w:ascii="AvenirNext LT Pro Regular" w:hAnsi="AvenirNext LT Pro Regular" w:cs="Arial"/>
          <w:sz w:val="22"/>
          <w:szCs w:val="22"/>
        </w:rPr>
        <w:t>.</w:t>
      </w:r>
      <w:r w:rsidR="00DC5636">
        <w:rPr>
          <w:rFonts w:ascii="AvenirNext LT Pro Regular" w:hAnsi="AvenirNext LT Pro Regular" w:cs="Arial"/>
          <w:sz w:val="22"/>
          <w:szCs w:val="22"/>
        </w:rPr>
        <w:t>768</w:t>
      </w:r>
      <w:r>
        <w:rPr>
          <w:rFonts w:ascii="AvenirNext LT Pro Regular" w:hAnsi="AvenirNext LT Pro Regular" w:cs="Arial"/>
          <w:sz w:val="22"/>
          <w:szCs w:val="22"/>
        </w:rPr>
        <w:t xml:space="preserve"> Zeichen)</w:t>
      </w:r>
    </w:p>
    <w:p w14:paraId="0A0A7866" w14:textId="4B0E0D2E" w:rsidR="005176BD" w:rsidRPr="00D337F3" w:rsidRDefault="005176BD" w:rsidP="00FB429F">
      <w:pPr>
        <w:spacing w:line="360" w:lineRule="auto"/>
        <w:rPr>
          <w:rFonts w:ascii="AvenirNext LT Pro Regular" w:hAnsi="AvenirNext LT Pro Regular" w:cs="Arial"/>
          <w:bCs/>
          <w:sz w:val="22"/>
          <w:szCs w:val="22"/>
        </w:rPr>
      </w:pPr>
    </w:p>
    <w:p w14:paraId="751C76A6" w14:textId="10818444" w:rsidR="005176BD" w:rsidRDefault="005176BD" w:rsidP="00FB429F">
      <w:pPr>
        <w:spacing w:line="360" w:lineRule="auto"/>
        <w:rPr>
          <w:rFonts w:ascii="AvenirNext LT Pro Regular" w:hAnsi="AvenirNext LT Pro Regular" w:cs="Arial"/>
          <w:bCs/>
          <w:sz w:val="22"/>
          <w:szCs w:val="22"/>
        </w:rPr>
      </w:pPr>
    </w:p>
    <w:p w14:paraId="7D885529" w14:textId="1A1D28AC" w:rsidR="005176BD" w:rsidRDefault="005176BD" w:rsidP="00FB429F">
      <w:pPr>
        <w:spacing w:line="360" w:lineRule="auto"/>
        <w:rPr>
          <w:rFonts w:ascii="AvenirNext LT Pro Regular" w:hAnsi="AvenirNext LT Pro Regular" w:cs="Arial"/>
          <w:b/>
          <w:sz w:val="22"/>
          <w:szCs w:val="22"/>
        </w:rPr>
      </w:pPr>
      <w:r w:rsidRPr="00FB429F">
        <w:rPr>
          <w:rFonts w:ascii="AvenirNext LT Pro Regular" w:hAnsi="AvenirNext LT Pro Regular" w:cs="Arial"/>
          <w:b/>
          <w:sz w:val="22"/>
          <w:szCs w:val="22"/>
        </w:rPr>
        <w:t xml:space="preserve">Über </w:t>
      </w:r>
      <w:r w:rsidR="00F2348C">
        <w:rPr>
          <w:rFonts w:ascii="AvenirNext LT Pro Regular" w:hAnsi="AvenirNext LT Pro Regular" w:cs="Arial"/>
          <w:b/>
          <w:sz w:val="22"/>
          <w:szCs w:val="22"/>
        </w:rPr>
        <w:t>Meyer &amp; Meyer</w:t>
      </w:r>
    </w:p>
    <w:p w14:paraId="0BF75BD4" w14:textId="77777777" w:rsidR="00FB429F" w:rsidRPr="00FB429F" w:rsidRDefault="00FB429F" w:rsidP="00FB429F">
      <w:pPr>
        <w:spacing w:line="360" w:lineRule="auto"/>
        <w:rPr>
          <w:rFonts w:ascii="AvenirNext LT Pro Regular" w:hAnsi="AvenirNext LT Pro Regular" w:cs="Arial"/>
          <w:b/>
          <w:sz w:val="22"/>
          <w:szCs w:val="22"/>
        </w:rPr>
      </w:pPr>
    </w:p>
    <w:p w14:paraId="7D46F1E5" w14:textId="7FA0F46C" w:rsidR="005176BD" w:rsidRPr="00D337F3" w:rsidRDefault="0092111A" w:rsidP="00FB429F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 w:rsidRPr="0092111A">
        <w:rPr>
          <w:rFonts w:ascii="AvenirNext LT Pro Regular" w:hAnsi="AvenirNext LT Pro Regular" w:cs="Arial"/>
          <w:bCs/>
          <w:sz w:val="22"/>
          <w:szCs w:val="22"/>
        </w:rPr>
        <w:t xml:space="preserve">Als Spezialist für Transport, Warehousing und integrierte Value </w:t>
      </w:r>
      <w:proofErr w:type="spellStart"/>
      <w:r w:rsidRPr="0092111A">
        <w:rPr>
          <w:rFonts w:ascii="AvenirNext LT Pro Regular" w:hAnsi="AvenirNext LT Pro Regular" w:cs="Arial"/>
          <w:bCs/>
          <w:sz w:val="22"/>
          <w:szCs w:val="22"/>
        </w:rPr>
        <w:t>Added</w:t>
      </w:r>
      <w:proofErr w:type="spellEnd"/>
      <w:r w:rsidRPr="0092111A">
        <w:rPr>
          <w:rFonts w:ascii="AvenirNext LT Pro Regular" w:hAnsi="AvenirNext LT Pro Regular" w:cs="Arial"/>
          <w:bCs/>
          <w:sz w:val="22"/>
          <w:szCs w:val="22"/>
        </w:rPr>
        <w:t xml:space="preserve"> Services bietet Meyer &amp; Meyer die beste Logistiklösung für individuelle Anforderungen. Mit mehr als 1.400 Mitarbeitenden zählen wir zu den führenden Fashionlogistik-Experten und sind Wachstumspartner für Automotive und Consumer </w:t>
      </w:r>
      <w:proofErr w:type="spellStart"/>
      <w:r w:rsidRPr="0092111A">
        <w:rPr>
          <w:rFonts w:ascii="AvenirNext LT Pro Regular" w:hAnsi="AvenirNext LT Pro Regular" w:cs="Arial"/>
          <w:bCs/>
          <w:sz w:val="22"/>
          <w:szCs w:val="22"/>
        </w:rPr>
        <w:t>Goods</w:t>
      </w:r>
      <w:proofErr w:type="spellEnd"/>
      <w:r w:rsidRPr="0092111A">
        <w:rPr>
          <w:rFonts w:ascii="AvenirNext LT Pro Regular" w:hAnsi="AvenirNext LT Pro Regular" w:cs="Arial"/>
          <w:bCs/>
          <w:sz w:val="22"/>
          <w:szCs w:val="22"/>
        </w:rPr>
        <w:t xml:space="preserve"> in Europa, Nordafrika und Westasien.</w:t>
      </w:r>
    </w:p>
    <w:p w14:paraId="0EA4A6FD" w14:textId="5DA6F068" w:rsidR="005176BD" w:rsidRPr="00D337F3" w:rsidRDefault="005176BD" w:rsidP="00FB429F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15EE54B3" w14:textId="258F6766" w:rsidR="00D337F3" w:rsidRDefault="00D337F3" w:rsidP="00FB429F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15E72A1F" w14:textId="6D9E2FE2" w:rsidR="005176BD" w:rsidRDefault="00FB429F" w:rsidP="00FB429F">
      <w:pPr>
        <w:spacing w:line="360" w:lineRule="auto"/>
        <w:rPr>
          <w:rFonts w:ascii="AvenirNext LT Pro Regular" w:hAnsi="AvenirNext LT Pro Regular" w:cs="Arial"/>
          <w:b/>
          <w:sz w:val="22"/>
          <w:szCs w:val="22"/>
        </w:rPr>
      </w:pPr>
      <w:r>
        <w:rPr>
          <w:rFonts w:ascii="AvenirNext LT Pro Regular" w:hAnsi="AvenirNext LT Pro Regular" w:cs="Arial"/>
          <w:b/>
          <w:sz w:val="22"/>
          <w:szCs w:val="22"/>
        </w:rPr>
        <w:t>Pressebilder zum Herunterladen</w:t>
      </w:r>
    </w:p>
    <w:p w14:paraId="1EB007CD" w14:textId="4AA216C6" w:rsidR="00D337F3" w:rsidRPr="000465CF" w:rsidRDefault="00D337F3" w:rsidP="00FB429F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 w:rsidRPr="000465CF">
        <w:rPr>
          <w:rFonts w:ascii="AvenirNext LT Pro Regular" w:hAnsi="AvenirNext LT Pro Regular"/>
          <w:noProof/>
          <w:sz w:val="22"/>
          <w:szCs w:val="22"/>
        </w:rPr>
        <w:drawing>
          <wp:inline distT="0" distB="0" distL="0" distR="0" wp14:anchorId="19AE67C2" wp14:editId="551508AC">
            <wp:extent cx="2339998" cy="1559559"/>
            <wp:effectExtent l="0" t="0" r="3175" b="3175"/>
            <wp:docPr id="4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1589527C-4C66-EBB5-1ADE-E6A96C3429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1589527C-4C66-EBB5-1ADE-E6A96C3429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98" cy="15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D56F" w14:textId="2FFBEB30" w:rsidR="00A5637C" w:rsidRDefault="00A5637C" w:rsidP="00A5637C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 w:rsidRPr="00B90E11">
        <w:rPr>
          <w:rFonts w:ascii="AvenirNext LT Pro Regular" w:hAnsi="AvenirNext LT Pro Regular" w:cs="Arial"/>
          <w:sz w:val="22"/>
          <w:szCs w:val="22"/>
        </w:rPr>
        <w:t xml:space="preserve">Mit mehr als 1.400 Mitarbeitenden </w:t>
      </w:r>
      <w:r>
        <w:rPr>
          <w:rFonts w:ascii="AvenirNext LT Pro Regular" w:hAnsi="AvenirNext LT Pro Regular" w:cs="Arial"/>
          <w:sz w:val="22"/>
          <w:szCs w:val="22"/>
        </w:rPr>
        <w:t xml:space="preserve">erwirtschaftete das Osnabrücker Familienunternehmen im Jahr 2022 einen Umsatz von </w:t>
      </w:r>
      <w:r w:rsidR="00E703F0">
        <w:rPr>
          <w:rFonts w:ascii="AvenirNext LT Pro Regular" w:hAnsi="AvenirNext LT Pro Regular" w:cs="Arial"/>
          <w:sz w:val="22"/>
          <w:szCs w:val="22"/>
        </w:rPr>
        <w:t xml:space="preserve">mehr als </w:t>
      </w:r>
      <w:r>
        <w:rPr>
          <w:rFonts w:ascii="AvenirNext LT Pro Regular" w:hAnsi="AvenirNext LT Pro Regular" w:cs="Arial"/>
          <w:sz w:val="22"/>
          <w:szCs w:val="22"/>
        </w:rPr>
        <w:t xml:space="preserve">200 Mio. Euro </w:t>
      </w:r>
      <w:r w:rsidRPr="00B90E11">
        <w:rPr>
          <w:rFonts w:ascii="AvenirNext LT Pro Regular" w:hAnsi="AvenirNext LT Pro Regular" w:cs="Arial"/>
          <w:sz w:val="22"/>
          <w:szCs w:val="22"/>
        </w:rPr>
        <w:t>in Europa, Nordafrika und Westasien.</w:t>
      </w:r>
      <w:r>
        <w:rPr>
          <w:rFonts w:ascii="AvenirNext LT Pro Regular" w:hAnsi="AvenirNext LT Pro Regular" w:cs="Arial"/>
          <w:sz w:val="22"/>
          <w:szCs w:val="22"/>
        </w:rPr>
        <w:t xml:space="preserve"> </w:t>
      </w:r>
    </w:p>
    <w:p w14:paraId="04A2F06C" w14:textId="77777777" w:rsidR="00A5637C" w:rsidRPr="000465CF" w:rsidRDefault="00A5637C" w:rsidP="00A5637C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0465CF">
        <w:rPr>
          <w:rFonts w:ascii="AvenirNext LT Pro Regular" w:hAnsi="AvenirNext LT Pro Regular" w:cs="Arial"/>
          <w:sz w:val="22"/>
          <w:szCs w:val="22"/>
        </w:rPr>
        <w:t xml:space="preserve">Bildquelle: </w:t>
      </w:r>
      <w:r w:rsidRPr="00F2348C">
        <w:rPr>
          <w:rFonts w:ascii="AvenirNext LT Pro Regular" w:hAnsi="AvenirNext LT Pro Regular" w:cs="Arial"/>
          <w:sz w:val="22"/>
          <w:szCs w:val="22"/>
        </w:rPr>
        <w:t>Meyer &amp; Meyer Holding SE &amp; Co. KG</w:t>
      </w:r>
    </w:p>
    <w:p w14:paraId="79EE24B1" w14:textId="0A3EDE92" w:rsidR="00A5637C" w:rsidRDefault="00A5637C" w:rsidP="00A5637C">
      <w:pPr>
        <w:tabs>
          <w:tab w:val="left" w:pos="1560"/>
        </w:tabs>
        <w:spacing w:line="360" w:lineRule="auto"/>
        <w:ind w:left="1560" w:hanging="1560"/>
        <w:rPr>
          <w:rStyle w:val="Hyperlink"/>
          <w:rFonts w:ascii="AvenirNext LT Pro Regular" w:hAnsi="AvenirNext LT Pro Regular"/>
          <w:color w:val="auto"/>
          <w:sz w:val="22"/>
          <w:szCs w:val="22"/>
        </w:rPr>
      </w:pPr>
      <w:r w:rsidRPr="000465CF">
        <w:rPr>
          <w:rFonts w:ascii="AvenirNext LT Pro Regular" w:hAnsi="AvenirNext LT Pro Regular" w:cs="Arial"/>
          <w:sz w:val="22"/>
          <w:szCs w:val="22"/>
        </w:rPr>
        <w:t xml:space="preserve">Link zum Download: </w:t>
      </w:r>
      <w:hyperlink r:id="rId9" w:history="1">
        <w:r w:rsidR="000C329E" w:rsidRPr="000C329E">
          <w:rPr>
            <w:rStyle w:val="Hyperlink"/>
            <w:rFonts w:ascii="AvenirNext LT Pro Regular" w:hAnsi="AvenirNext LT Pro Regular"/>
            <w:color w:val="auto"/>
            <w:sz w:val="22"/>
            <w:szCs w:val="22"/>
          </w:rPr>
          <w:t>https://t1p.de/ul8ke</w:t>
        </w:r>
      </w:hyperlink>
    </w:p>
    <w:p w14:paraId="28ED3F50" w14:textId="77777777" w:rsidR="00384848" w:rsidRDefault="00384848" w:rsidP="00A5637C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/>
          <w:color w:val="FF0000"/>
          <w:sz w:val="22"/>
          <w:szCs w:val="22"/>
          <w:u w:val="single"/>
        </w:rPr>
      </w:pPr>
    </w:p>
    <w:p w14:paraId="52F87488" w14:textId="55923E66" w:rsidR="00B90E11" w:rsidRPr="000465CF" w:rsidRDefault="00A5637C" w:rsidP="00B90E11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 w:rsidRPr="000465CF">
        <w:rPr>
          <w:rFonts w:ascii="AvenirNext LT Pro Regular" w:hAnsi="AvenirNext LT Pro Regular"/>
          <w:noProof/>
          <w:sz w:val="22"/>
          <w:szCs w:val="22"/>
        </w:rPr>
        <w:lastRenderedPageBreak/>
        <w:drawing>
          <wp:inline distT="0" distB="0" distL="0" distR="0" wp14:anchorId="7DB6E8EF" wp14:editId="6670AF1C">
            <wp:extent cx="2338806" cy="1559559"/>
            <wp:effectExtent l="0" t="0" r="4445" b="3175"/>
            <wp:docPr id="1" name="Grafik 3">
              <a:extLst xmlns:a="http://schemas.openxmlformats.org/drawingml/2006/main">
                <a:ext uri="{FF2B5EF4-FFF2-40B4-BE49-F238E27FC236}">
                  <a16:creationId xmlns:a16="http://schemas.microsoft.com/office/drawing/2014/main" id="{1589527C-4C66-EBB5-1ADE-E6A96C3429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>
                      <a:extLst>
                        <a:ext uri="{FF2B5EF4-FFF2-40B4-BE49-F238E27FC236}">
                          <a16:creationId xmlns:a16="http://schemas.microsoft.com/office/drawing/2014/main" id="{1589527C-4C66-EBB5-1ADE-E6A96C3429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06" cy="15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29CD5" w14:textId="01540CDF" w:rsidR="00B90E11" w:rsidRDefault="00A5637C" w:rsidP="00CE48A6">
      <w:pPr>
        <w:spacing w:line="360" w:lineRule="auto"/>
        <w:rPr>
          <w:rFonts w:ascii="AvenirNext LT Pro Regular" w:hAnsi="AvenirNext LT Pro Regular" w:cs="Arial"/>
          <w:sz w:val="22"/>
          <w:szCs w:val="22"/>
        </w:rPr>
      </w:pPr>
      <w:r>
        <w:rPr>
          <w:rFonts w:ascii="AvenirNext LT Pro Regular" w:hAnsi="AvenirNext LT Pro Regular" w:cs="Arial"/>
          <w:sz w:val="22"/>
          <w:szCs w:val="22"/>
        </w:rPr>
        <w:t xml:space="preserve">Meyer &amp; Meyer mit Hauptsitz im Osnabrücker Ortsteil </w:t>
      </w:r>
      <w:proofErr w:type="spellStart"/>
      <w:r>
        <w:rPr>
          <w:rFonts w:ascii="AvenirNext LT Pro Regular" w:hAnsi="AvenirNext LT Pro Regular" w:cs="Arial"/>
          <w:sz w:val="22"/>
          <w:szCs w:val="22"/>
        </w:rPr>
        <w:t>Fledder</w:t>
      </w:r>
      <w:proofErr w:type="spellEnd"/>
      <w:r>
        <w:rPr>
          <w:rFonts w:ascii="AvenirNext LT Pro Regular" w:hAnsi="AvenirNext LT Pro Regular" w:cs="Arial"/>
          <w:sz w:val="22"/>
          <w:szCs w:val="22"/>
        </w:rPr>
        <w:t xml:space="preserve"> ist sowohl in der Transport- wie auch in der Lagerlogistik tätig. </w:t>
      </w:r>
      <w:r w:rsidR="00CE48A6">
        <w:rPr>
          <w:rFonts w:ascii="AvenirNext LT Pro Regular" w:hAnsi="AvenirNext LT Pro Regular" w:cs="Arial"/>
          <w:sz w:val="22"/>
          <w:szCs w:val="22"/>
        </w:rPr>
        <w:t xml:space="preserve">Das Unternehmen operiert von insgesamt </w:t>
      </w:r>
      <w:r w:rsidR="00CE48A6" w:rsidRPr="00CE48A6">
        <w:rPr>
          <w:rFonts w:ascii="AvenirNext LT Pro Regular" w:hAnsi="AvenirNext LT Pro Regular" w:cs="Arial"/>
          <w:sz w:val="22"/>
          <w:szCs w:val="22"/>
        </w:rPr>
        <w:t>19 Standorte</w:t>
      </w:r>
      <w:r w:rsidR="00CE48A6">
        <w:rPr>
          <w:rFonts w:ascii="AvenirNext LT Pro Regular" w:hAnsi="AvenirNext LT Pro Regular" w:cs="Arial"/>
          <w:sz w:val="22"/>
          <w:szCs w:val="22"/>
        </w:rPr>
        <w:t>n aus – unter anderem</w:t>
      </w:r>
      <w:r w:rsidR="00CE48A6" w:rsidRPr="00CE48A6">
        <w:rPr>
          <w:rFonts w:ascii="AvenirNext LT Pro Regular" w:hAnsi="AvenirNext LT Pro Regular" w:cs="Arial"/>
          <w:sz w:val="22"/>
          <w:szCs w:val="22"/>
        </w:rPr>
        <w:t xml:space="preserve"> in Bulgarien, Deutschland, </w:t>
      </w:r>
      <w:r w:rsidR="00CE48A6">
        <w:rPr>
          <w:rFonts w:ascii="AvenirNext LT Pro Regular" w:hAnsi="AvenirNext LT Pro Regular" w:cs="Arial"/>
          <w:sz w:val="22"/>
          <w:szCs w:val="22"/>
        </w:rPr>
        <w:t xml:space="preserve">der </w:t>
      </w:r>
      <w:r w:rsidR="00CE48A6" w:rsidRPr="00CE48A6">
        <w:rPr>
          <w:rFonts w:ascii="AvenirNext LT Pro Regular" w:hAnsi="AvenirNext LT Pro Regular" w:cs="Arial"/>
          <w:sz w:val="22"/>
          <w:szCs w:val="22"/>
        </w:rPr>
        <w:t>Dominikanische</w:t>
      </w:r>
      <w:r w:rsidR="00CE48A6">
        <w:rPr>
          <w:rFonts w:ascii="AvenirNext LT Pro Regular" w:hAnsi="AvenirNext LT Pro Regular" w:cs="Arial"/>
          <w:sz w:val="22"/>
          <w:szCs w:val="22"/>
        </w:rPr>
        <w:t>n</w:t>
      </w:r>
      <w:r w:rsidR="00CE48A6" w:rsidRPr="00CE48A6">
        <w:rPr>
          <w:rFonts w:ascii="AvenirNext LT Pro Regular" w:hAnsi="AvenirNext LT Pro Regular" w:cs="Arial"/>
          <w:sz w:val="22"/>
          <w:szCs w:val="22"/>
        </w:rPr>
        <w:t xml:space="preserve"> Republik, Marokko,</w:t>
      </w:r>
      <w:r w:rsidR="00CE48A6">
        <w:rPr>
          <w:rFonts w:ascii="AvenirNext LT Pro Regular" w:hAnsi="AvenirNext LT Pro Regular" w:cs="Arial"/>
          <w:sz w:val="22"/>
          <w:szCs w:val="22"/>
        </w:rPr>
        <w:t xml:space="preserve"> </w:t>
      </w:r>
      <w:r w:rsidR="00CE48A6" w:rsidRPr="00CE48A6">
        <w:rPr>
          <w:rFonts w:ascii="AvenirNext LT Pro Regular" w:hAnsi="AvenirNext LT Pro Regular" w:cs="Arial"/>
          <w:sz w:val="22"/>
          <w:szCs w:val="22"/>
        </w:rPr>
        <w:t>Nordmazedonien, Polen, Rumänien, Tunesien und der Türkei.</w:t>
      </w:r>
    </w:p>
    <w:p w14:paraId="026B5388" w14:textId="29FA5098" w:rsidR="00B90E11" w:rsidRPr="000465CF" w:rsidRDefault="00B90E11" w:rsidP="00B90E11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0465CF">
        <w:rPr>
          <w:rFonts w:ascii="AvenirNext LT Pro Regular" w:hAnsi="AvenirNext LT Pro Regular" w:cs="Arial"/>
          <w:sz w:val="22"/>
          <w:szCs w:val="22"/>
        </w:rPr>
        <w:t xml:space="preserve">Bildquelle: </w:t>
      </w:r>
      <w:r w:rsidRPr="00F2348C">
        <w:rPr>
          <w:rFonts w:ascii="AvenirNext LT Pro Regular" w:hAnsi="AvenirNext LT Pro Regular" w:cs="Arial"/>
          <w:sz w:val="22"/>
          <w:szCs w:val="22"/>
        </w:rPr>
        <w:t>Meyer &amp; Meyer Holding SE &amp; Co. KG</w:t>
      </w:r>
    </w:p>
    <w:p w14:paraId="6A702C25" w14:textId="60FC0FDB" w:rsidR="00B90E11" w:rsidRPr="000465CF" w:rsidRDefault="00B90E11" w:rsidP="00B90E11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0465CF">
        <w:rPr>
          <w:rFonts w:ascii="AvenirNext LT Pro Regular" w:hAnsi="AvenirNext LT Pro Regular" w:cs="Arial"/>
          <w:sz w:val="22"/>
          <w:szCs w:val="22"/>
        </w:rPr>
        <w:t xml:space="preserve">Link zum Download: </w:t>
      </w:r>
      <w:hyperlink r:id="rId11" w:history="1">
        <w:r w:rsidR="000C329E" w:rsidRPr="000C329E">
          <w:rPr>
            <w:rStyle w:val="Hyperlink"/>
            <w:rFonts w:ascii="AvenirNext LT Pro Regular" w:hAnsi="AvenirNext LT Pro Regular"/>
            <w:color w:val="auto"/>
            <w:sz w:val="22"/>
            <w:szCs w:val="22"/>
          </w:rPr>
          <w:t>https://t1p.de/lu3sx</w:t>
        </w:r>
      </w:hyperlink>
    </w:p>
    <w:p w14:paraId="64C0C953" w14:textId="77777777" w:rsidR="00B90E11" w:rsidRPr="000465CF" w:rsidRDefault="00B90E11" w:rsidP="00FB429F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</w:p>
    <w:p w14:paraId="4EF16476" w14:textId="77777777" w:rsidR="00053BBC" w:rsidRDefault="00053BBC" w:rsidP="00053BBC">
      <w:pPr>
        <w:tabs>
          <w:tab w:val="left" w:pos="1560"/>
        </w:tabs>
        <w:spacing w:line="360" w:lineRule="auto"/>
        <w:rPr>
          <w:rFonts w:ascii="AvenirNext LT Pro Regular" w:hAnsi="AvenirNext LT Pro Regular" w:cs="Arial"/>
          <w:sz w:val="22"/>
          <w:szCs w:val="22"/>
        </w:rPr>
      </w:pPr>
    </w:p>
    <w:p w14:paraId="2A61D324" w14:textId="773C277C" w:rsidR="00730263" w:rsidRPr="00FB429F" w:rsidRDefault="00D337F3" w:rsidP="00FB429F">
      <w:pPr>
        <w:spacing w:line="360" w:lineRule="auto"/>
        <w:rPr>
          <w:rFonts w:ascii="AvenirNext LT Pro Regular" w:hAnsi="AvenirNext LT Pro Regular" w:cs="Arial"/>
          <w:b/>
          <w:sz w:val="22"/>
          <w:szCs w:val="22"/>
        </w:rPr>
      </w:pPr>
      <w:r w:rsidRPr="00FB429F">
        <w:rPr>
          <w:rFonts w:ascii="AvenirNext LT Pro Regular" w:hAnsi="AvenirNext LT Pro Regular" w:cs="Arial"/>
          <w:b/>
          <w:sz w:val="22"/>
          <w:szCs w:val="22"/>
        </w:rPr>
        <w:t>Kontakt</w:t>
      </w:r>
      <w:r w:rsidR="00FB429F">
        <w:rPr>
          <w:rFonts w:ascii="AvenirNext LT Pro Regular" w:hAnsi="AvenirNext LT Pro Regular" w:cs="Arial"/>
          <w:b/>
          <w:sz w:val="22"/>
          <w:szCs w:val="22"/>
        </w:rPr>
        <w:t xml:space="preserve"> für Redaktionsanfragen</w:t>
      </w:r>
    </w:p>
    <w:p w14:paraId="5966E86C" w14:textId="50D195C4" w:rsidR="00FB429F" w:rsidRPr="00FB429F" w:rsidRDefault="00FB429F" w:rsidP="00FB429F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FB429F">
        <w:rPr>
          <w:rFonts w:ascii="AvenirNext LT Pro Regular" w:hAnsi="AvenirNext LT Pro Regular" w:cs="Arial"/>
          <w:sz w:val="22"/>
          <w:szCs w:val="22"/>
        </w:rPr>
        <w:t>Björn Plantholt</w:t>
      </w:r>
    </w:p>
    <w:p w14:paraId="5BEF5EC9" w14:textId="28B1912E" w:rsidR="00FB429F" w:rsidRPr="00FB429F" w:rsidRDefault="00FB429F" w:rsidP="00FB429F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FB429F">
        <w:rPr>
          <w:rFonts w:ascii="AvenirNext LT Pro Regular" w:hAnsi="AvenirNext LT Pro Regular" w:cs="Arial"/>
          <w:sz w:val="22"/>
          <w:szCs w:val="22"/>
        </w:rPr>
        <w:t>Referent Corporate Communications</w:t>
      </w:r>
    </w:p>
    <w:p w14:paraId="09141FE9" w14:textId="77777777" w:rsidR="00FB429F" w:rsidRPr="00FB429F" w:rsidRDefault="00FB429F" w:rsidP="00FB429F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FB429F">
        <w:rPr>
          <w:rFonts w:ascii="AvenirNext LT Pro Regular" w:hAnsi="AvenirNext LT Pro Regular" w:cs="Arial"/>
          <w:sz w:val="22"/>
          <w:szCs w:val="22"/>
        </w:rPr>
        <w:t>Tel.: +49 541 9585-613</w:t>
      </w:r>
    </w:p>
    <w:p w14:paraId="6418EDC8" w14:textId="77777777" w:rsidR="00FB429F" w:rsidRPr="00FB429F" w:rsidRDefault="00FB429F" w:rsidP="00FB429F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</w:rPr>
      </w:pPr>
      <w:r w:rsidRPr="00FB429F">
        <w:rPr>
          <w:rFonts w:ascii="AvenirNext LT Pro Regular" w:hAnsi="AvenirNext LT Pro Regular" w:cs="Arial"/>
          <w:sz w:val="22"/>
          <w:szCs w:val="22"/>
        </w:rPr>
        <w:t>Mobil: +49 170 875 2011</w:t>
      </w:r>
    </w:p>
    <w:p w14:paraId="6BBFBF23" w14:textId="4DD373E6" w:rsidR="000465CF" w:rsidRPr="00722B61" w:rsidRDefault="00FB429F" w:rsidP="00722B61">
      <w:pPr>
        <w:tabs>
          <w:tab w:val="left" w:pos="1560"/>
        </w:tabs>
        <w:spacing w:line="360" w:lineRule="auto"/>
        <w:ind w:left="1560" w:hanging="1560"/>
        <w:rPr>
          <w:rFonts w:ascii="AvenirNext LT Pro Regular" w:hAnsi="AvenirNext LT Pro Regular" w:cs="Arial"/>
          <w:sz w:val="22"/>
          <w:szCs w:val="22"/>
          <w:u w:val="single"/>
        </w:rPr>
      </w:pPr>
      <w:r w:rsidRPr="00FB429F">
        <w:rPr>
          <w:rFonts w:ascii="AvenirNext LT Pro Regular" w:hAnsi="AvenirNext LT Pro Regular" w:cs="Arial"/>
          <w:sz w:val="22"/>
          <w:szCs w:val="22"/>
        </w:rPr>
        <w:t xml:space="preserve">E-Mail: </w:t>
      </w:r>
      <w:hyperlink r:id="rId12" w:history="1">
        <w:r w:rsidRPr="00FB429F">
          <w:rPr>
            <w:rStyle w:val="Hyperlink"/>
            <w:rFonts w:ascii="AvenirNext LT Pro Regular" w:hAnsi="AvenirNext LT Pro Regular" w:cs="Arial"/>
            <w:color w:val="auto"/>
            <w:sz w:val="22"/>
            <w:szCs w:val="22"/>
          </w:rPr>
          <w:t>bplantholt@meyermeyer.com</w:t>
        </w:r>
      </w:hyperlink>
    </w:p>
    <w:sectPr w:rsidR="000465CF" w:rsidRPr="00722B61" w:rsidSect="006A11D6">
      <w:headerReference w:type="even" r:id="rId13"/>
      <w:headerReference w:type="default" r:id="rId14"/>
      <w:footerReference w:type="default" r:id="rId15"/>
      <w:pgSz w:w="11906" w:h="16838" w:code="9"/>
      <w:pgMar w:top="851" w:right="1418" w:bottom="851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0F59" w14:textId="77777777" w:rsidR="00947038" w:rsidRDefault="00947038">
      <w:r>
        <w:separator/>
      </w:r>
    </w:p>
  </w:endnote>
  <w:endnote w:type="continuationSeparator" w:id="0">
    <w:p w14:paraId="4425BFDD" w14:textId="77777777" w:rsidR="00947038" w:rsidRDefault="0094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Century Gothic"/>
    <w:charset w:val="00"/>
    <w:family w:val="swiss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Next LT Pro Regular">
    <w:altName w:val="Calibri"/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59488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6CFC8E" w14:textId="6E63EB0D" w:rsidR="00870325" w:rsidRDefault="00870325">
            <w:pPr>
              <w:pStyle w:val="Fuzeile"/>
              <w:jc w:val="right"/>
            </w:pPr>
            <w:r w:rsidRPr="00870325">
              <w:rPr>
                <w:rFonts w:ascii="AvenirNext LT Pro Regular" w:hAnsi="AvenirNext LT Pro Regular"/>
                <w:sz w:val="18"/>
                <w:szCs w:val="18"/>
              </w:rPr>
              <w:t xml:space="preserve">Seite </w: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begin"/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instrText>PAGE</w:instrTex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separate"/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t>2</w: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end"/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t xml:space="preserve"> von </w: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begin"/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instrText>NUMPAGES</w:instrTex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separate"/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t>2</w:t>
            </w:r>
            <w:r w:rsidRPr="00870325">
              <w:rPr>
                <w:rFonts w:ascii="AvenirNext LT Pro Regular" w:hAnsi="AvenirNext LT Pro Regular"/>
                <w:sz w:val="18"/>
                <w:szCs w:val="18"/>
              </w:rPr>
              <w:fldChar w:fldCharType="end"/>
            </w:r>
          </w:p>
        </w:sdtContent>
      </w:sdt>
    </w:sdtContent>
  </w:sdt>
  <w:p w14:paraId="67D6BC85" w14:textId="77777777" w:rsidR="00870325" w:rsidRDefault="008703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E69F" w14:textId="77777777" w:rsidR="00947038" w:rsidRDefault="00947038">
      <w:r>
        <w:separator/>
      </w:r>
    </w:p>
  </w:footnote>
  <w:footnote w:type="continuationSeparator" w:id="0">
    <w:p w14:paraId="65ECB62B" w14:textId="77777777" w:rsidR="00947038" w:rsidRDefault="0094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E950" w14:textId="77777777" w:rsidR="00420109" w:rsidRDefault="00CD7F6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369" w14:textId="77777777" w:rsidR="006768D7" w:rsidRDefault="006768D7" w:rsidP="006768D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5139EC" wp14:editId="4B2F6D18">
          <wp:simplePos x="0" y="0"/>
          <wp:positionH relativeFrom="column">
            <wp:posOffset>4024826</wp:posOffset>
          </wp:positionH>
          <wp:positionV relativeFrom="paragraph">
            <wp:posOffset>-137160</wp:posOffset>
          </wp:positionV>
          <wp:extent cx="1785600" cy="270000"/>
          <wp:effectExtent l="0" t="0" r="5715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5600" cy="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6C7DA" w14:textId="77777777" w:rsidR="00996782" w:rsidRDefault="004B5F14" w:rsidP="004B5F14">
    <w:pPr>
      <w:pStyle w:val="Kopfzeile"/>
      <w:tabs>
        <w:tab w:val="clear" w:pos="4536"/>
        <w:tab w:val="clear" w:pos="9072"/>
        <w:tab w:val="left" w:pos="6600"/>
      </w:tabs>
      <w:jc w:val="center"/>
    </w:pPr>
    <w:r>
      <w:t xml:space="preserve">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22"/>
    <w:multiLevelType w:val="hybridMultilevel"/>
    <w:tmpl w:val="522AA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FE6"/>
    <w:multiLevelType w:val="hybridMultilevel"/>
    <w:tmpl w:val="E49258C4"/>
    <w:lvl w:ilvl="0" w:tplc="064E4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5321231">
    <w:abstractNumId w:val="1"/>
  </w:num>
  <w:num w:numId="2" w16cid:durableId="16587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D6"/>
    <w:rsid w:val="000020D7"/>
    <w:rsid w:val="000024BA"/>
    <w:rsid w:val="00002E63"/>
    <w:rsid w:val="00003801"/>
    <w:rsid w:val="00004D36"/>
    <w:rsid w:val="000076CB"/>
    <w:rsid w:val="000079C9"/>
    <w:rsid w:val="00007E0E"/>
    <w:rsid w:val="00013F62"/>
    <w:rsid w:val="00014EA5"/>
    <w:rsid w:val="000162BE"/>
    <w:rsid w:val="00016470"/>
    <w:rsid w:val="0001759D"/>
    <w:rsid w:val="00017BF6"/>
    <w:rsid w:val="000205FF"/>
    <w:rsid w:val="00020D7B"/>
    <w:rsid w:val="000216C5"/>
    <w:rsid w:val="00022226"/>
    <w:rsid w:val="0003196D"/>
    <w:rsid w:val="00033346"/>
    <w:rsid w:val="00041E88"/>
    <w:rsid w:val="00043139"/>
    <w:rsid w:val="000465CF"/>
    <w:rsid w:val="000536F4"/>
    <w:rsid w:val="00053BBC"/>
    <w:rsid w:val="00054E97"/>
    <w:rsid w:val="00055712"/>
    <w:rsid w:val="00061D3C"/>
    <w:rsid w:val="000623A8"/>
    <w:rsid w:val="00062C25"/>
    <w:rsid w:val="000664D9"/>
    <w:rsid w:val="000676CC"/>
    <w:rsid w:val="0007419C"/>
    <w:rsid w:val="0007726A"/>
    <w:rsid w:val="000826F4"/>
    <w:rsid w:val="00082CD1"/>
    <w:rsid w:val="000858BB"/>
    <w:rsid w:val="00090A36"/>
    <w:rsid w:val="000930A9"/>
    <w:rsid w:val="000935FF"/>
    <w:rsid w:val="00095173"/>
    <w:rsid w:val="00095A8D"/>
    <w:rsid w:val="000974CD"/>
    <w:rsid w:val="0009763F"/>
    <w:rsid w:val="000A42AC"/>
    <w:rsid w:val="000A5E36"/>
    <w:rsid w:val="000B2DAE"/>
    <w:rsid w:val="000B5282"/>
    <w:rsid w:val="000B6143"/>
    <w:rsid w:val="000B62CD"/>
    <w:rsid w:val="000B6DCD"/>
    <w:rsid w:val="000C133A"/>
    <w:rsid w:val="000C1EFC"/>
    <w:rsid w:val="000C2A18"/>
    <w:rsid w:val="000C329E"/>
    <w:rsid w:val="000C3C4E"/>
    <w:rsid w:val="000C5047"/>
    <w:rsid w:val="000C569E"/>
    <w:rsid w:val="000C625E"/>
    <w:rsid w:val="000C7AA5"/>
    <w:rsid w:val="000C7D8B"/>
    <w:rsid w:val="000D1B22"/>
    <w:rsid w:val="000D1FBF"/>
    <w:rsid w:val="000D5B57"/>
    <w:rsid w:val="000D5BF6"/>
    <w:rsid w:val="000D5E69"/>
    <w:rsid w:val="000D60FB"/>
    <w:rsid w:val="000D6279"/>
    <w:rsid w:val="000E110E"/>
    <w:rsid w:val="000E31DA"/>
    <w:rsid w:val="000E6BAF"/>
    <w:rsid w:val="000F58B3"/>
    <w:rsid w:val="000F5976"/>
    <w:rsid w:val="000F5DAF"/>
    <w:rsid w:val="000F657C"/>
    <w:rsid w:val="000F66EF"/>
    <w:rsid w:val="000F732C"/>
    <w:rsid w:val="00100293"/>
    <w:rsid w:val="00101DE4"/>
    <w:rsid w:val="00101FC8"/>
    <w:rsid w:val="00103A29"/>
    <w:rsid w:val="00103FC5"/>
    <w:rsid w:val="00104694"/>
    <w:rsid w:val="0010472B"/>
    <w:rsid w:val="00107DD6"/>
    <w:rsid w:val="00111661"/>
    <w:rsid w:val="001135C6"/>
    <w:rsid w:val="00113C77"/>
    <w:rsid w:val="00114EFA"/>
    <w:rsid w:val="00115946"/>
    <w:rsid w:val="00116E92"/>
    <w:rsid w:val="00122118"/>
    <w:rsid w:val="001222FC"/>
    <w:rsid w:val="00125264"/>
    <w:rsid w:val="00125566"/>
    <w:rsid w:val="00126D4D"/>
    <w:rsid w:val="0013084B"/>
    <w:rsid w:val="00133F27"/>
    <w:rsid w:val="00135090"/>
    <w:rsid w:val="00135B4C"/>
    <w:rsid w:val="0013695F"/>
    <w:rsid w:val="00136A5A"/>
    <w:rsid w:val="00140583"/>
    <w:rsid w:val="00140AD5"/>
    <w:rsid w:val="00141208"/>
    <w:rsid w:val="0014205B"/>
    <w:rsid w:val="00143D95"/>
    <w:rsid w:val="00150451"/>
    <w:rsid w:val="001505C7"/>
    <w:rsid w:val="001514E4"/>
    <w:rsid w:val="00157301"/>
    <w:rsid w:val="00160F43"/>
    <w:rsid w:val="00164CEA"/>
    <w:rsid w:val="00165699"/>
    <w:rsid w:val="00166EDA"/>
    <w:rsid w:val="00170360"/>
    <w:rsid w:val="00170E32"/>
    <w:rsid w:val="00171E8E"/>
    <w:rsid w:val="0017352B"/>
    <w:rsid w:val="00174244"/>
    <w:rsid w:val="0017570C"/>
    <w:rsid w:val="00176074"/>
    <w:rsid w:val="00181D8B"/>
    <w:rsid w:val="00185C04"/>
    <w:rsid w:val="001867D9"/>
    <w:rsid w:val="00193DE2"/>
    <w:rsid w:val="001971B0"/>
    <w:rsid w:val="0019769F"/>
    <w:rsid w:val="001A16D1"/>
    <w:rsid w:val="001A223F"/>
    <w:rsid w:val="001A22B9"/>
    <w:rsid w:val="001A2A0C"/>
    <w:rsid w:val="001A54BC"/>
    <w:rsid w:val="001A5D82"/>
    <w:rsid w:val="001A6B1A"/>
    <w:rsid w:val="001B027E"/>
    <w:rsid w:val="001B0F47"/>
    <w:rsid w:val="001B3902"/>
    <w:rsid w:val="001B6A66"/>
    <w:rsid w:val="001C4C0E"/>
    <w:rsid w:val="001C65AD"/>
    <w:rsid w:val="001C677A"/>
    <w:rsid w:val="001D25F9"/>
    <w:rsid w:val="001D26D3"/>
    <w:rsid w:val="001D2C22"/>
    <w:rsid w:val="001D2D4C"/>
    <w:rsid w:val="001D5B83"/>
    <w:rsid w:val="001D618A"/>
    <w:rsid w:val="001D722B"/>
    <w:rsid w:val="001E21CD"/>
    <w:rsid w:val="001E2B75"/>
    <w:rsid w:val="001E3EF4"/>
    <w:rsid w:val="001E63CC"/>
    <w:rsid w:val="001F7FA2"/>
    <w:rsid w:val="00202565"/>
    <w:rsid w:val="00202D7C"/>
    <w:rsid w:val="002048A0"/>
    <w:rsid w:val="00207111"/>
    <w:rsid w:val="0020788A"/>
    <w:rsid w:val="00207D36"/>
    <w:rsid w:val="00210E79"/>
    <w:rsid w:val="002112F3"/>
    <w:rsid w:val="00211CD4"/>
    <w:rsid w:val="00211DAB"/>
    <w:rsid w:val="00211EBF"/>
    <w:rsid w:val="00220DB5"/>
    <w:rsid w:val="00221CB7"/>
    <w:rsid w:val="0022242D"/>
    <w:rsid w:val="0022300B"/>
    <w:rsid w:val="0022543D"/>
    <w:rsid w:val="002303D0"/>
    <w:rsid w:val="0023043C"/>
    <w:rsid w:val="0023106B"/>
    <w:rsid w:val="00240FD5"/>
    <w:rsid w:val="00241626"/>
    <w:rsid w:val="002456C2"/>
    <w:rsid w:val="002463D5"/>
    <w:rsid w:val="002466BB"/>
    <w:rsid w:val="00246D6B"/>
    <w:rsid w:val="00246E34"/>
    <w:rsid w:val="0024749B"/>
    <w:rsid w:val="0025171E"/>
    <w:rsid w:val="002528D9"/>
    <w:rsid w:val="00255274"/>
    <w:rsid w:val="002559C6"/>
    <w:rsid w:val="00255B33"/>
    <w:rsid w:val="00257C9A"/>
    <w:rsid w:val="00257DE6"/>
    <w:rsid w:val="00260E4E"/>
    <w:rsid w:val="00262FB8"/>
    <w:rsid w:val="00263BBB"/>
    <w:rsid w:val="00267E40"/>
    <w:rsid w:val="00274679"/>
    <w:rsid w:val="00275C03"/>
    <w:rsid w:val="00281778"/>
    <w:rsid w:val="00285101"/>
    <w:rsid w:val="002901F8"/>
    <w:rsid w:val="0029296C"/>
    <w:rsid w:val="002955E6"/>
    <w:rsid w:val="002962F2"/>
    <w:rsid w:val="002A23F3"/>
    <w:rsid w:val="002A2408"/>
    <w:rsid w:val="002A35D2"/>
    <w:rsid w:val="002A3685"/>
    <w:rsid w:val="002A48CC"/>
    <w:rsid w:val="002A5D34"/>
    <w:rsid w:val="002A6160"/>
    <w:rsid w:val="002B0304"/>
    <w:rsid w:val="002B30C4"/>
    <w:rsid w:val="002B51A3"/>
    <w:rsid w:val="002B5CAC"/>
    <w:rsid w:val="002B7B6F"/>
    <w:rsid w:val="002C00D4"/>
    <w:rsid w:val="002C4A2A"/>
    <w:rsid w:val="002D0791"/>
    <w:rsid w:val="002D0893"/>
    <w:rsid w:val="002D3C22"/>
    <w:rsid w:val="002D62F3"/>
    <w:rsid w:val="002E0E4B"/>
    <w:rsid w:val="002E1AE1"/>
    <w:rsid w:val="002E321C"/>
    <w:rsid w:val="002E4E90"/>
    <w:rsid w:val="002E5A4E"/>
    <w:rsid w:val="002E5DB2"/>
    <w:rsid w:val="002E5DFC"/>
    <w:rsid w:val="002E7355"/>
    <w:rsid w:val="002F0327"/>
    <w:rsid w:val="002F104F"/>
    <w:rsid w:val="002F36FE"/>
    <w:rsid w:val="002F4FAE"/>
    <w:rsid w:val="002F5A57"/>
    <w:rsid w:val="002F6BC1"/>
    <w:rsid w:val="00300162"/>
    <w:rsid w:val="00301788"/>
    <w:rsid w:val="0030192A"/>
    <w:rsid w:val="00303064"/>
    <w:rsid w:val="00304965"/>
    <w:rsid w:val="0030584B"/>
    <w:rsid w:val="003103D8"/>
    <w:rsid w:val="003119A1"/>
    <w:rsid w:val="00317C0C"/>
    <w:rsid w:val="0032133F"/>
    <w:rsid w:val="00321619"/>
    <w:rsid w:val="00327A83"/>
    <w:rsid w:val="003305ED"/>
    <w:rsid w:val="00330E29"/>
    <w:rsid w:val="00332CB4"/>
    <w:rsid w:val="00334686"/>
    <w:rsid w:val="003376ED"/>
    <w:rsid w:val="00341F1C"/>
    <w:rsid w:val="0034521E"/>
    <w:rsid w:val="003472C5"/>
    <w:rsid w:val="00347B9F"/>
    <w:rsid w:val="00361BC2"/>
    <w:rsid w:val="00366DAF"/>
    <w:rsid w:val="00371642"/>
    <w:rsid w:val="003717D2"/>
    <w:rsid w:val="00372F38"/>
    <w:rsid w:val="00375E93"/>
    <w:rsid w:val="003820C9"/>
    <w:rsid w:val="0038407D"/>
    <w:rsid w:val="00384848"/>
    <w:rsid w:val="00385E7B"/>
    <w:rsid w:val="003862E7"/>
    <w:rsid w:val="003944F9"/>
    <w:rsid w:val="003950BE"/>
    <w:rsid w:val="00395ED2"/>
    <w:rsid w:val="003966BB"/>
    <w:rsid w:val="003979B7"/>
    <w:rsid w:val="003A34AA"/>
    <w:rsid w:val="003B057A"/>
    <w:rsid w:val="003B0C23"/>
    <w:rsid w:val="003B6B7E"/>
    <w:rsid w:val="003B7BD0"/>
    <w:rsid w:val="003B7DB8"/>
    <w:rsid w:val="003C1BD5"/>
    <w:rsid w:val="003C1CED"/>
    <w:rsid w:val="003C33CA"/>
    <w:rsid w:val="003C4275"/>
    <w:rsid w:val="003C4A23"/>
    <w:rsid w:val="003C6706"/>
    <w:rsid w:val="003C6C8A"/>
    <w:rsid w:val="003C7CBC"/>
    <w:rsid w:val="003D2846"/>
    <w:rsid w:val="003D3D01"/>
    <w:rsid w:val="003D674C"/>
    <w:rsid w:val="003D72EB"/>
    <w:rsid w:val="003E0146"/>
    <w:rsid w:val="003E09BC"/>
    <w:rsid w:val="003E12F6"/>
    <w:rsid w:val="003E1359"/>
    <w:rsid w:val="003E2553"/>
    <w:rsid w:val="003E4A68"/>
    <w:rsid w:val="003E778E"/>
    <w:rsid w:val="003F13DE"/>
    <w:rsid w:val="003F24CA"/>
    <w:rsid w:val="003F27C4"/>
    <w:rsid w:val="003F29F1"/>
    <w:rsid w:val="003F53D2"/>
    <w:rsid w:val="003F5CD4"/>
    <w:rsid w:val="003F6C03"/>
    <w:rsid w:val="003F768A"/>
    <w:rsid w:val="0040059E"/>
    <w:rsid w:val="004018A4"/>
    <w:rsid w:val="0040757B"/>
    <w:rsid w:val="00407DD9"/>
    <w:rsid w:val="00411E74"/>
    <w:rsid w:val="00412C9B"/>
    <w:rsid w:val="00413346"/>
    <w:rsid w:val="004134D6"/>
    <w:rsid w:val="004144C0"/>
    <w:rsid w:val="00420109"/>
    <w:rsid w:val="00420EAB"/>
    <w:rsid w:val="004230C2"/>
    <w:rsid w:val="00426FAD"/>
    <w:rsid w:val="004270EF"/>
    <w:rsid w:val="004272F3"/>
    <w:rsid w:val="00427B6A"/>
    <w:rsid w:val="00433D2E"/>
    <w:rsid w:val="00434BDF"/>
    <w:rsid w:val="00436062"/>
    <w:rsid w:val="00436944"/>
    <w:rsid w:val="0044098A"/>
    <w:rsid w:val="0044788D"/>
    <w:rsid w:val="004503CB"/>
    <w:rsid w:val="00450C37"/>
    <w:rsid w:val="00451414"/>
    <w:rsid w:val="00454675"/>
    <w:rsid w:val="00454D96"/>
    <w:rsid w:val="00455134"/>
    <w:rsid w:val="0046046D"/>
    <w:rsid w:val="00461B1F"/>
    <w:rsid w:val="00463341"/>
    <w:rsid w:val="00465912"/>
    <w:rsid w:val="00470F3F"/>
    <w:rsid w:val="004726F6"/>
    <w:rsid w:val="00472FA1"/>
    <w:rsid w:val="00475E33"/>
    <w:rsid w:val="004773E9"/>
    <w:rsid w:val="00477CB0"/>
    <w:rsid w:val="0048131F"/>
    <w:rsid w:val="00487C51"/>
    <w:rsid w:val="00490ACC"/>
    <w:rsid w:val="00492BC4"/>
    <w:rsid w:val="00492FC2"/>
    <w:rsid w:val="00495FF3"/>
    <w:rsid w:val="00497623"/>
    <w:rsid w:val="004A0330"/>
    <w:rsid w:val="004A1372"/>
    <w:rsid w:val="004A2B3B"/>
    <w:rsid w:val="004A2C56"/>
    <w:rsid w:val="004A338D"/>
    <w:rsid w:val="004A3B3C"/>
    <w:rsid w:val="004A5A16"/>
    <w:rsid w:val="004A62E9"/>
    <w:rsid w:val="004A66EC"/>
    <w:rsid w:val="004A6777"/>
    <w:rsid w:val="004A78E0"/>
    <w:rsid w:val="004A795A"/>
    <w:rsid w:val="004B080F"/>
    <w:rsid w:val="004B0B45"/>
    <w:rsid w:val="004B0BEC"/>
    <w:rsid w:val="004B125B"/>
    <w:rsid w:val="004B42D1"/>
    <w:rsid w:val="004B438D"/>
    <w:rsid w:val="004B5F14"/>
    <w:rsid w:val="004B6685"/>
    <w:rsid w:val="004B7211"/>
    <w:rsid w:val="004B7CC6"/>
    <w:rsid w:val="004C244D"/>
    <w:rsid w:val="004C276D"/>
    <w:rsid w:val="004C705F"/>
    <w:rsid w:val="004C7E1C"/>
    <w:rsid w:val="004D1C24"/>
    <w:rsid w:val="004D49ED"/>
    <w:rsid w:val="004D7424"/>
    <w:rsid w:val="004E1B96"/>
    <w:rsid w:val="004E333B"/>
    <w:rsid w:val="004E3AFB"/>
    <w:rsid w:val="004E3B1B"/>
    <w:rsid w:val="004F3F83"/>
    <w:rsid w:val="004F4667"/>
    <w:rsid w:val="004F6A60"/>
    <w:rsid w:val="005011FF"/>
    <w:rsid w:val="00502927"/>
    <w:rsid w:val="00503726"/>
    <w:rsid w:val="00503A8E"/>
    <w:rsid w:val="00503FDC"/>
    <w:rsid w:val="00504A9C"/>
    <w:rsid w:val="00506E8B"/>
    <w:rsid w:val="00511099"/>
    <w:rsid w:val="00511FBC"/>
    <w:rsid w:val="00511FD1"/>
    <w:rsid w:val="005139B9"/>
    <w:rsid w:val="00513A3E"/>
    <w:rsid w:val="0051422A"/>
    <w:rsid w:val="00514871"/>
    <w:rsid w:val="00514FCC"/>
    <w:rsid w:val="0051584B"/>
    <w:rsid w:val="005176BD"/>
    <w:rsid w:val="005200FF"/>
    <w:rsid w:val="005209B9"/>
    <w:rsid w:val="00525A38"/>
    <w:rsid w:val="00530E91"/>
    <w:rsid w:val="00530EBA"/>
    <w:rsid w:val="005310C0"/>
    <w:rsid w:val="005318D9"/>
    <w:rsid w:val="00531B94"/>
    <w:rsid w:val="00531C09"/>
    <w:rsid w:val="005328D5"/>
    <w:rsid w:val="00532F1B"/>
    <w:rsid w:val="005344F9"/>
    <w:rsid w:val="0053676F"/>
    <w:rsid w:val="00542452"/>
    <w:rsid w:val="00542C35"/>
    <w:rsid w:val="00544573"/>
    <w:rsid w:val="005456C7"/>
    <w:rsid w:val="00546E9C"/>
    <w:rsid w:val="005517A2"/>
    <w:rsid w:val="00554193"/>
    <w:rsid w:val="0055637D"/>
    <w:rsid w:val="00561A90"/>
    <w:rsid w:val="005676E8"/>
    <w:rsid w:val="00567CCE"/>
    <w:rsid w:val="00570711"/>
    <w:rsid w:val="00570BEC"/>
    <w:rsid w:val="00570C71"/>
    <w:rsid w:val="005716BD"/>
    <w:rsid w:val="00572027"/>
    <w:rsid w:val="00572E8D"/>
    <w:rsid w:val="00573459"/>
    <w:rsid w:val="005777A7"/>
    <w:rsid w:val="00580DFB"/>
    <w:rsid w:val="00583E29"/>
    <w:rsid w:val="00590157"/>
    <w:rsid w:val="00592C2E"/>
    <w:rsid w:val="00593593"/>
    <w:rsid w:val="00597219"/>
    <w:rsid w:val="00597455"/>
    <w:rsid w:val="005A449A"/>
    <w:rsid w:val="005A46E1"/>
    <w:rsid w:val="005A4EA3"/>
    <w:rsid w:val="005A53F0"/>
    <w:rsid w:val="005A712F"/>
    <w:rsid w:val="005B305A"/>
    <w:rsid w:val="005B5701"/>
    <w:rsid w:val="005B6127"/>
    <w:rsid w:val="005B6197"/>
    <w:rsid w:val="005B65BF"/>
    <w:rsid w:val="005B7706"/>
    <w:rsid w:val="005B7DE7"/>
    <w:rsid w:val="005B7FDF"/>
    <w:rsid w:val="005C3D9E"/>
    <w:rsid w:val="005C6152"/>
    <w:rsid w:val="005C71B6"/>
    <w:rsid w:val="005D060C"/>
    <w:rsid w:val="005D45D7"/>
    <w:rsid w:val="005E2967"/>
    <w:rsid w:val="005E51C4"/>
    <w:rsid w:val="005E7755"/>
    <w:rsid w:val="005E788E"/>
    <w:rsid w:val="005F4B95"/>
    <w:rsid w:val="005F51D9"/>
    <w:rsid w:val="005F5FBC"/>
    <w:rsid w:val="005F64CF"/>
    <w:rsid w:val="005F7077"/>
    <w:rsid w:val="005F7495"/>
    <w:rsid w:val="005F7A16"/>
    <w:rsid w:val="006010A0"/>
    <w:rsid w:val="00603177"/>
    <w:rsid w:val="00610A3D"/>
    <w:rsid w:val="0061234A"/>
    <w:rsid w:val="00613693"/>
    <w:rsid w:val="00615C6F"/>
    <w:rsid w:val="006202F3"/>
    <w:rsid w:val="0062037E"/>
    <w:rsid w:val="0062099E"/>
    <w:rsid w:val="00624331"/>
    <w:rsid w:val="00624A07"/>
    <w:rsid w:val="0063465C"/>
    <w:rsid w:val="00637941"/>
    <w:rsid w:val="00641728"/>
    <w:rsid w:val="00642A13"/>
    <w:rsid w:val="00642D9B"/>
    <w:rsid w:val="0064302E"/>
    <w:rsid w:val="00646CA7"/>
    <w:rsid w:val="0064754B"/>
    <w:rsid w:val="00647B7B"/>
    <w:rsid w:val="00647B82"/>
    <w:rsid w:val="00652561"/>
    <w:rsid w:val="006604A1"/>
    <w:rsid w:val="00660664"/>
    <w:rsid w:val="00660795"/>
    <w:rsid w:val="0066104E"/>
    <w:rsid w:val="00662454"/>
    <w:rsid w:val="00666D0D"/>
    <w:rsid w:val="00666F06"/>
    <w:rsid w:val="0067044E"/>
    <w:rsid w:val="00671E95"/>
    <w:rsid w:val="00674076"/>
    <w:rsid w:val="00675F9C"/>
    <w:rsid w:val="006768D7"/>
    <w:rsid w:val="0068066B"/>
    <w:rsid w:val="00680969"/>
    <w:rsid w:val="00680C75"/>
    <w:rsid w:val="00680FFD"/>
    <w:rsid w:val="006821E4"/>
    <w:rsid w:val="00683B4E"/>
    <w:rsid w:val="00684E54"/>
    <w:rsid w:val="006901BE"/>
    <w:rsid w:val="00692195"/>
    <w:rsid w:val="006924D5"/>
    <w:rsid w:val="006927EB"/>
    <w:rsid w:val="00695A7B"/>
    <w:rsid w:val="0069620C"/>
    <w:rsid w:val="006A11D6"/>
    <w:rsid w:val="006A1B8A"/>
    <w:rsid w:val="006A3391"/>
    <w:rsid w:val="006A46D8"/>
    <w:rsid w:val="006B1438"/>
    <w:rsid w:val="006B2377"/>
    <w:rsid w:val="006B310B"/>
    <w:rsid w:val="006B3724"/>
    <w:rsid w:val="006B3C48"/>
    <w:rsid w:val="006B43EA"/>
    <w:rsid w:val="006B4D32"/>
    <w:rsid w:val="006B579F"/>
    <w:rsid w:val="006C23E0"/>
    <w:rsid w:val="006C241B"/>
    <w:rsid w:val="006C44DF"/>
    <w:rsid w:val="006D2A94"/>
    <w:rsid w:val="006D2D4E"/>
    <w:rsid w:val="006D3996"/>
    <w:rsid w:val="006D39EA"/>
    <w:rsid w:val="006D610F"/>
    <w:rsid w:val="006D66FA"/>
    <w:rsid w:val="006D6DC5"/>
    <w:rsid w:val="006E095D"/>
    <w:rsid w:val="006E4BE6"/>
    <w:rsid w:val="006E5E25"/>
    <w:rsid w:val="006F088D"/>
    <w:rsid w:val="006F3045"/>
    <w:rsid w:val="006F6D75"/>
    <w:rsid w:val="00702F07"/>
    <w:rsid w:val="00710628"/>
    <w:rsid w:val="00714470"/>
    <w:rsid w:val="00714BD5"/>
    <w:rsid w:val="0071635C"/>
    <w:rsid w:val="0072189A"/>
    <w:rsid w:val="007227B4"/>
    <w:rsid w:val="00722B61"/>
    <w:rsid w:val="00724ADD"/>
    <w:rsid w:val="00730263"/>
    <w:rsid w:val="0073112B"/>
    <w:rsid w:val="007325A1"/>
    <w:rsid w:val="007325DE"/>
    <w:rsid w:val="0073305C"/>
    <w:rsid w:val="0073417E"/>
    <w:rsid w:val="007342FB"/>
    <w:rsid w:val="00736F2C"/>
    <w:rsid w:val="00740990"/>
    <w:rsid w:val="00740F2D"/>
    <w:rsid w:val="00741220"/>
    <w:rsid w:val="00741D5A"/>
    <w:rsid w:val="00743192"/>
    <w:rsid w:val="00746980"/>
    <w:rsid w:val="00746BBC"/>
    <w:rsid w:val="007517F8"/>
    <w:rsid w:val="00754D6D"/>
    <w:rsid w:val="00756740"/>
    <w:rsid w:val="00756FA2"/>
    <w:rsid w:val="007600F8"/>
    <w:rsid w:val="00762014"/>
    <w:rsid w:val="00762E0E"/>
    <w:rsid w:val="00762FD3"/>
    <w:rsid w:val="00763A9B"/>
    <w:rsid w:val="0076655C"/>
    <w:rsid w:val="007728B9"/>
    <w:rsid w:val="007739C2"/>
    <w:rsid w:val="007827F6"/>
    <w:rsid w:val="00783CF1"/>
    <w:rsid w:val="00784463"/>
    <w:rsid w:val="007852D0"/>
    <w:rsid w:val="007854E2"/>
    <w:rsid w:val="007865DC"/>
    <w:rsid w:val="00786DB9"/>
    <w:rsid w:val="00790308"/>
    <w:rsid w:val="00790619"/>
    <w:rsid w:val="00792331"/>
    <w:rsid w:val="00792840"/>
    <w:rsid w:val="007932C0"/>
    <w:rsid w:val="0079333E"/>
    <w:rsid w:val="007973B2"/>
    <w:rsid w:val="007A1296"/>
    <w:rsid w:val="007A14E1"/>
    <w:rsid w:val="007A3BD3"/>
    <w:rsid w:val="007A3BFE"/>
    <w:rsid w:val="007A4915"/>
    <w:rsid w:val="007B0900"/>
    <w:rsid w:val="007B0CD0"/>
    <w:rsid w:val="007B4043"/>
    <w:rsid w:val="007B5144"/>
    <w:rsid w:val="007B5390"/>
    <w:rsid w:val="007B6219"/>
    <w:rsid w:val="007B6A58"/>
    <w:rsid w:val="007C3128"/>
    <w:rsid w:val="007C34C3"/>
    <w:rsid w:val="007C41D9"/>
    <w:rsid w:val="007C53C4"/>
    <w:rsid w:val="007C5407"/>
    <w:rsid w:val="007D15D4"/>
    <w:rsid w:val="007D3584"/>
    <w:rsid w:val="007D4B3E"/>
    <w:rsid w:val="007D540B"/>
    <w:rsid w:val="007D57B4"/>
    <w:rsid w:val="007D5BDA"/>
    <w:rsid w:val="007D6D51"/>
    <w:rsid w:val="007D7FDD"/>
    <w:rsid w:val="007E0943"/>
    <w:rsid w:val="007E0D56"/>
    <w:rsid w:val="007E26D6"/>
    <w:rsid w:val="007E2D0F"/>
    <w:rsid w:val="007E4B82"/>
    <w:rsid w:val="007E6EC5"/>
    <w:rsid w:val="007F06B3"/>
    <w:rsid w:val="007F0C5A"/>
    <w:rsid w:val="007F4047"/>
    <w:rsid w:val="007F5057"/>
    <w:rsid w:val="0080576C"/>
    <w:rsid w:val="00805B55"/>
    <w:rsid w:val="0081046C"/>
    <w:rsid w:val="00811125"/>
    <w:rsid w:val="00811571"/>
    <w:rsid w:val="00813797"/>
    <w:rsid w:val="008156B8"/>
    <w:rsid w:val="0082238A"/>
    <w:rsid w:val="008224EC"/>
    <w:rsid w:val="008230B5"/>
    <w:rsid w:val="00823FC5"/>
    <w:rsid w:val="00825C36"/>
    <w:rsid w:val="00826087"/>
    <w:rsid w:val="00832BA2"/>
    <w:rsid w:val="00832DE5"/>
    <w:rsid w:val="00833EA0"/>
    <w:rsid w:val="00836BA7"/>
    <w:rsid w:val="008411C8"/>
    <w:rsid w:val="00841AFD"/>
    <w:rsid w:val="00843E8A"/>
    <w:rsid w:val="00843F70"/>
    <w:rsid w:val="00850C34"/>
    <w:rsid w:val="00851A4C"/>
    <w:rsid w:val="00852664"/>
    <w:rsid w:val="00853C44"/>
    <w:rsid w:val="00860B56"/>
    <w:rsid w:val="0086200A"/>
    <w:rsid w:val="00863896"/>
    <w:rsid w:val="00865972"/>
    <w:rsid w:val="00865BAC"/>
    <w:rsid w:val="008667BF"/>
    <w:rsid w:val="00870325"/>
    <w:rsid w:val="008705A3"/>
    <w:rsid w:val="008729B5"/>
    <w:rsid w:val="00875148"/>
    <w:rsid w:val="008820B5"/>
    <w:rsid w:val="0088339B"/>
    <w:rsid w:val="00884BE2"/>
    <w:rsid w:val="00884E87"/>
    <w:rsid w:val="0088564C"/>
    <w:rsid w:val="00887AB6"/>
    <w:rsid w:val="00890636"/>
    <w:rsid w:val="00891A42"/>
    <w:rsid w:val="00892342"/>
    <w:rsid w:val="00892D2B"/>
    <w:rsid w:val="0089500A"/>
    <w:rsid w:val="008958F2"/>
    <w:rsid w:val="00896023"/>
    <w:rsid w:val="008A1F61"/>
    <w:rsid w:val="008A27E2"/>
    <w:rsid w:val="008A2927"/>
    <w:rsid w:val="008A3F2D"/>
    <w:rsid w:val="008A4297"/>
    <w:rsid w:val="008A47A6"/>
    <w:rsid w:val="008A498E"/>
    <w:rsid w:val="008A6126"/>
    <w:rsid w:val="008B5F02"/>
    <w:rsid w:val="008B68EB"/>
    <w:rsid w:val="008C0B70"/>
    <w:rsid w:val="008C6E3F"/>
    <w:rsid w:val="008D27D4"/>
    <w:rsid w:val="008D2FC6"/>
    <w:rsid w:val="008D5F51"/>
    <w:rsid w:val="008D7240"/>
    <w:rsid w:val="008D7F13"/>
    <w:rsid w:val="008E227D"/>
    <w:rsid w:val="008E51CE"/>
    <w:rsid w:val="008E5793"/>
    <w:rsid w:val="008E655C"/>
    <w:rsid w:val="008E68E4"/>
    <w:rsid w:val="008F05B4"/>
    <w:rsid w:val="008F3A43"/>
    <w:rsid w:val="008F605D"/>
    <w:rsid w:val="008F75E7"/>
    <w:rsid w:val="00901203"/>
    <w:rsid w:val="009021C1"/>
    <w:rsid w:val="00903E2C"/>
    <w:rsid w:val="00907007"/>
    <w:rsid w:val="009070DE"/>
    <w:rsid w:val="00911F59"/>
    <w:rsid w:val="00911F78"/>
    <w:rsid w:val="0091319F"/>
    <w:rsid w:val="0092111A"/>
    <w:rsid w:val="00921DE7"/>
    <w:rsid w:val="00924B38"/>
    <w:rsid w:val="00924F5F"/>
    <w:rsid w:val="00925ABD"/>
    <w:rsid w:val="00925CA0"/>
    <w:rsid w:val="0092747A"/>
    <w:rsid w:val="0093134D"/>
    <w:rsid w:val="00934E98"/>
    <w:rsid w:val="00934F81"/>
    <w:rsid w:val="009428C1"/>
    <w:rsid w:val="0094297D"/>
    <w:rsid w:val="0094377E"/>
    <w:rsid w:val="009440AF"/>
    <w:rsid w:val="00945419"/>
    <w:rsid w:val="009456CB"/>
    <w:rsid w:val="009468BA"/>
    <w:rsid w:val="00947038"/>
    <w:rsid w:val="009504AA"/>
    <w:rsid w:val="0095194F"/>
    <w:rsid w:val="00952686"/>
    <w:rsid w:val="00953CD2"/>
    <w:rsid w:val="00955716"/>
    <w:rsid w:val="00955CCC"/>
    <w:rsid w:val="00957172"/>
    <w:rsid w:val="00961145"/>
    <w:rsid w:val="00963ED8"/>
    <w:rsid w:val="009675F7"/>
    <w:rsid w:val="00967947"/>
    <w:rsid w:val="00974939"/>
    <w:rsid w:val="00975326"/>
    <w:rsid w:val="00976600"/>
    <w:rsid w:val="009836F6"/>
    <w:rsid w:val="009840D0"/>
    <w:rsid w:val="00990471"/>
    <w:rsid w:val="00996622"/>
    <w:rsid w:val="00996782"/>
    <w:rsid w:val="00996D27"/>
    <w:rsid w:val="00997B1D"/>
    <w:rsid w:val="009A21B9"/>
    <w:rsid w:val="009A278F"/>
    <w:rsid w:val="009A2F5B"/>
    <w:rsid w:val="009A34B9"/>
    <w:rsid w:val="009A350D"/>
    <w:rsid w:val="009B0787"/>
    <w:rsid w:val="009B255B"/>
    <w:rsid w:val="009B2FCE"/>
    <w:rsid w:val="009B3498"/>
    <w:rsid w:val="009B3D2C"/>
    <w:rsid w:val="009B4218"/>
    <w:rsid w:val="009B4B4E"/>
    <w:rsid w:val="009B73BB"/>
    <w:rsid w:val="009C0BBA"/>
    <w:rsid w:val="009C38CF"/>
    <w:rsid w:val="009C484F"/>
    <w:rsid w:val="009C4D6F"/>
    <w:rsid w:val="009C727D"/>
    <w:rsid w:val="009D03C4"/>
    <w:rsid w:val="009D0C35"/>
    <w:rsid w:val="009D0EB2"/>
    <w:rsid w:val="009D2EAF"/>
    <w:rsid w:val="009D38D2"/>
    <w:rsid w:val="009D60EC"/>
    <w:rsid w:val="009D7357"/>
    <w:rsid w:val="009D7758"/>
    <w:rsid w:val="009E3B10"/>
    <w:rsid w:val="009E6961"/>
    <w:rsid w:val="009F0271"/>
    <w:rsid w:val="009F1E04"/>
    <w:rsid w:val="009F1F8E"/>
    <w:rsid w:val="009F5D5D"/>
    <w:rsid w:val="009F6EE8"/>
    <w:rsid w:val="00A01A56"/>
    <w:rsid w:val="00A021CC"/>
    <w:rsid w:val="00A0748D"/>
    <w:rsid w:val="00A074E0"/>
    <w:rsid w:val="00A14F02"/>
    <w:rsid w:val="00A15A7A"/>
    <w:rsid w:val="00A165A1"/>
    <w:rsid w:val="00A17D88"/>
    <w:rsid w:val="00A21381"/>
    <w:rsid w:val="00A2570C"/>
    <w:rsid w:val="00A25CDC"/>
    <w:rsid w:val="00A26B5F"/>
    <w:rsid w:val="00A27172"/>
    <w:rsid w:val="00A303E3"/>
    <w:rsid w:val="00A34951"/>
    <w:rsid w:val="00A35E92"/>
    <w:rsid w:val="00A414B4"/>
    <w:rsid w:val="00A443B5"/>
    <w:rsid w:val="00A45759"/>
    <w:rsid w:val="00A477A8"/>
    <w:rsid w:val="00A47E07"/>
    <w:rsid w:val="00A50659"/>
    <w:rsid w:val="00A5094F"/>
    <w:rsid w:val="00A50AAB"/>
    <w:rsid w:val="00A5347F"/>
    <w:rsid w:val="00A5399A"/>
    <w:rsid w:val="00A53EB0"/>
    <w:rsid w:val="00A53F69"/>
    <w:rsid w:val="00A5637C"/>
    <w:rsid w:val="00A56592"/>
    <w:rsid w:val="00A6161C"/>
    <w:rsid w:val="00A61A7B"/>
    <w:rsid w:val="00A63775"/>
    <w:rsid w:val="00A6563E"/>
    <w:rsid w:val="00A702C5"/>
    <w:rsid w:val="00A70E6A"/>
    <w:rsid w:val="00A70EC4"/>
    <w:rsid w:val="00A719B9"/>
    <w:rsid w:val="00A7339E"/>
    <w:rsid w:val="00A9155D"/>
    <w:rsid w:val="00A92577"/>
    <w:rsid w:val="00A92F08"/>
    <w:rsid w:val="00A95CC8"/>
    <w:rsid w:val="00AA2ABF"/>
    <w:rsid w:val="00AA3E8F"/>
    <w:rsid w:val="00AA5EF1"/>
    <w:rsid w:val="00AA7F1C"/>
    <w:rsid w:val="00AB0F75"/>
    <w:rsid w:val="00AB107F"/>
    <w:rsid w:val="00AB25F6"/>
    <w:rsid w:val="00AB76C2"/>
    <w:rsid w:val="00AC1A6F"/>
    <w:rsid w:val="00AC3D84"/>
    <w:rsid w:val="00AC6FCE"/>
    <w:rsid w:val="00AC744A"/>
    <w:rsid w:val="00AD1A6E"/>
    <w:rsid w:val="00AD3EED"/>
    <w:rsid w:val="00AD52F2"/>
    <w:rsid w:val="00AE010B"/>
    <w:rsid w:val="00AE12B8"/>
    <w:rsid w:val="00AE28B3"/>
    <w:rsid w:val="00AE59A5"/>
    <w:rsid w:val="00AF1733"/>
    <w:rsid w:val="00AF3AC1"/>
    <w:rsid w:val="00AF5180"/>
    <w:rsid w:val="00AF5F42"/>
    <w:rsid w:val="00AF6966"/>
    <w:rsid w:val="00B05289"/>
    <w:rsid w:val="00B05F76"/>
    <w:rsid w:val="00B10B08"/>
    <w:rsid w:val="00B114B1"/>
    <w:rsid w:val="00B12AC5"/>
    <w:rsid w:val="00B14AB7"/>
    <w:rsid w:val="00B15AD2"/>
    <w:rsid w:val="00B1754D"/>
    <w:rsid w:val="00B202CF"/>
    <w:rsid w:val="00B22E10"/>
    <w:rsid w:val="00B2357B"/>
    <w:rsid w:val="00B2780C"/>
    <w:rsid w:val="00B304B3"/>
    <w:rsid w:val="00B315E0"/>
    <w:rsid w:val="00B34213"/>
    <w:rsid w:val="00B36179"/>
    <w:rsid w:val="00B3691F"/>
    <w:rsid w:val="00B36B47"/>
    <w:rsid w:val="00B3719D"/>
    <w:rsid w:val="00B406B2"/>
    <w:rsid w:val="00B413C6"/>
    <w:rsid w:val="00B44CA2"/>
    <w:rsid w:val="00B45681"/>
    <w:rsid w:val="00B45C95"/>
    <w:rsid w:val="00B4660C"/>
    <w:rsid w:val="00B46C95"/>
    <w:rsid w:val="00B51694"/>
    <w:rsid w:val="00B516BE"/>
    <w:rsid w:val="00B52820"/>
    <w:rsid w:val="00B557AB"/>
    <w:rsid w:val="00B55B93"/>
    <w:rsid w:val="00B55DF3"/>
    <w:rsid w:val="00B622B9"/>
    <w:rsid w:val="00B63048"/>
    <w:rsid w:val="00B63BBE"/>
    <w:rsid w:val="00B640D6"/>
    <w:rsid w:val="00B64CC3"/>
    <w:rsid w:val="00B64CF7"/>
    <w:rsid w:val="00B71843"/>
    <w:rsid w:val="00B72F25"/>
    <w:rsid w:val="00B7550C"/>
    <w:rsid w:val="00B7708A"/>
    <w:rsid w:val="00B77352"/>
    <w:rsid w:val="00B807DF"/>
    <w:rsid w:val="00B80D40"/>
    <w:rsid w:val="00B80EBA"/>
    <w:rsid w:val="00B8212B"/>
    <w:rsid w:val="00B82529"/>
    <w:rsid w:val="00B845BE"/>
    <w:rsid w:val="00B90E11"/>
    <w:rsid w:val="00B91B4D"/>
    <w:rsid w:val="00B9587F"/>
    <w:rsid w:val="00BA1D3C"/>
    <w:rsid w:val="00BA3C55"/>
    <w:rsid w:val="00BA5DB3"/>
    <w:rsid w:val="00BB023D"/>
    <w:rsid w:val="00BB0ACA"/>
    <w:rsid w:val="00BB4FEE"/>
    <w:rsid w:val="00BB589D"/>
    <w:rsid w:val="00BB5EDC"/>
    <w:rsid w:val="00BC4456"/>
    <w:rsid w:val="00BC76B8"/>
    <w:rsid w:val="00BD0559"/>
    <w:rsid w:val="00BD4371"/>
    <w:rsid w:val="00BE0251"/>
    <w:rsid w:val="00BE074A"/>
    <w:rsid w:val="00BE5846"/>
    <w:rsid w:val="00BE5979"/>
    <w:rsid w:val="00BE6B34"/>
    <w:rsid w:val="00BF0AE8"/>
    <w:rsid w:val="00BF182A"/>
    <w:rsid w:val="00BF3372"/>
    <w:rsid w:val="00C01625"/>
    <w:rsid w:val="00C0268E"/>
    <w:rsid w:val="00C02F61"/>
    <w:rsid w:val="00C04D91"/>
    <w:rsid w:val="00C1052E"/>
    <w:rsid w:val="00C106ED"/>
    <w:rsid w:val="00C151E8"/>
    <w:rsid w:val="00C166BC"/>
    <w:rsid w:val="00C23A5C"/>
    <w:rsid w:val="00C26C8C"/>
    <w:rsid w:val="00C27CFA"/>
    <w:rsid w:val="00C356C7"/>
    <w:rsid w:val="00C374FD"/>
    <w:rsid w:val="00C4051E"/>
    <w:rsid w:val="00C4208F"/>
    <w:rsid w:val="00C43D41"/>
    <w:rsid w:val="00C44DE8"/>
    <w:rsid w:val="00C50A5F"/>
    <w:rsid w:val="00C53466"/>
    <w:rsid w:val="00C542F2"/>
    <w:rsid w:val="00C613DF"/>
    <w:rsid w:val="00C61E76"/>
    <w:rsid w:val="00C620C0"/>
    <w:rsid w:val="00C64380"/>
    <w:rsid w:val="00C701B2"/>
    <w:rsid w:val="00C705A5"/>
    <w:rsid w:val="00C74798"/>
    <w:rsid w:val="00C850CF"/>
    <w:rsid w:val="00C8643D"/>
    <w:rsid w:val="00C90250"/>
    <w:rsid w:val="00C9186B"/>
    <w:rsid w:val="00C93D56"/>
    <w:rsid w:val="00C9591C"/>
    <w:rsid w:val="00C96AD1"/>
    <w:rsid w:val="00C96DE8"/>
    <w:rsid w:val="00C975FC"/>
    <w:rsid w:val="00CA2915"/>
    <w:rsid w:val="00CA5FB9"/>
    <w:rsid w:val="00CA6159"/>
    <w:rsid w:val="00CA7023"/>
    <w:rsid w:val="00CA7DB5"/>
    <w:rsid w:val="00CC08D4"/>
    <w:rsid w:val="00CC0ABB"/>
    <w:rsid w:val="00CC182C"/>
    <w:rsid w:val="00CC4C37"/>
    <w:rsid w:val="00CC51C0"/>
    <w:rsid w:val="00CC609F"/>
    <w:rsid w:val="00CC76EC"/>
    <w:rsid w:val="00CD14D5"/>
    <w:rsid w:val="00CD28BF"/>
    <w:rsid w:val="00CD2A1B"/>
    <w:rsid w:val="00CD2D80"/>
    <w:rsid w:val="00CD7F69"/>
    <w:rsid w:val="00CE2452"/>
    <w:rsid w:val="00CE26E4"/>
    <w:rsid w:val="00CE3206"/>
    <w:rsid w:val="00CE48A6"/>
    <w:rsid w:val="00CE7178"/>
    <w:rsid w:val="00CE792E"/>
    <w:rsid w:val="00CF0B54"/>
    <w:rsid w:val="00CF1051"/>
    <w:rsid w:val="00CF27C1"/>
    <w:rsid w:val="00CF4D9D"/>
    <w:rsid w:val="00CF7DF2"/>
    <w:rsid w:val="00D02769"/>
    <w:rsid w:val="00D0424B"/>
    <w:rsid w:val="00D04BF1"/>
    <w:rsid w:val="00D056D9"/>
    <w:rsid w:val="00D10A84"/>
    <w:rsid w:val="00D14042"/>
    <w:rsid w:val="00D20683"/>
    <w:rsid w:val="00D21F6A"/>
    <w:rsid w:val="00D240BD"/>
    <w:rsid w:val="00D2426A"/>
    <w:rsid w:val="00D24BA4"/>
    <w:rsid w:val="00D26983"/>
    <w:rsid w:val="00D312D3"/>
    <w:rsid w:val="00D3175F"/>
    <w:rsid w:val="00D31A6B"/>
    <w:rsid w:val="00D32529"/>
    <w:rsid w:val="00D32909"/>
    <w:rsid w:val="00D32BB7"/>
    <w:rsid w:val="00D337F3"/>
    <w:rsid w:val="00D34364"/>
    <w:rsid w:val="00D34D1B"/>
    <w:rsid w:val="00D36B3F"/>
    <w:rsid w:val="00D37AAB"/>
    <w:rsid w:val="00D44585"/>
    <w:rsid w:val="00D44DDE"/>
    <w:rsid w:val="00D45A25"/>
    <w:rsid w:val="00D4655E"/>
    <w:rsid w:val="00D47251"/>
    <w:rsid w:val="00D50793"/>
    <w:rsid w:val="00D5145A"/>
    <w:rsid w:val="00D5277E"/>
    <w:rsid w:val="00D541B9"/>
    <w:rsid w:val="00D5466D"/>
    <w:rsid w:val="00D554CA"/>
    <w:rsid w:val="00D578C8"/>
    <w:rsid w:val="00D619F5"/>
    <w:rsid w:val="00D64169"/>
    <w:rsid w:val="00D64BA5"/>
    <w:rsid w:val="00D667C3"/>
    <w:rsid w:val="00D71B69"/>
    <w:rsid w:val="00D72F57"/>
    <w:rsid w:val="00D74D90"/>
    <w:rsid w:val="00D759BD"/>
    <w:rsid w:val="00D81B36"/>
    <w:rsid w:val="00D826BB"/>
    <w:rsid w:val="00D84958"/>
    <w:rsid w:val="00D85015"/>
    <w:rsid w:val="00D86069"/>
    <w:rsid w:val="00D93092"/>
    <w:rsid w:val="00DA0540"/>
    <w:rsid w:val="00DA25DF"/>
    <w:rsid w:val="00DA2E55"/>
    <w:rsid w:val="00DA63A1"/>
    <w:rsid w:val="00DA720B"/>
    <w:rsid w:val="00DB3CFB"/>
    <w:rsid w:val="00DB5C95"/>
    <w:rsid w:val="00DB76C7"/>
    <w:rsid w:val="00DC01F3"/>
    <w:rsid w:val="00DC4711"/>
    <w:rsid w:val="00DC4809"/>
    <w:rsid w:val="00DC5636"/>
    <w:rsid w:val="00DC5AA2"/>
    <w:rsid w:val="00DC7A14"/>
    <w:rsid w:val="00DD360E"/>
    <w:rsid w:val="00DD368D"/>
    <w:rsid w:val="00DE3DFB"/>
    <w:rsid w:val="00DE6121"/>
    <w:rsid w:val="00DE63B0"/>
    <w:rsid w:val="00DE7F7F"/>
    <w:rsid w:val="00DF067F"/>
    <w:rsid w:val="00DF11D1"/>
    <w:rsid w:val="00DF1DD3"/>
    <w:rsid w:val="00DF353E"/>
    <w:rsid w:val="00DF6510"/>
    <w:rsid w:val="00DF6F1C"/>
    <w:rsid w:val="00E00499"/>
    <w:rsid w:val="00E0133A"/>
    <w:rsid w:val="00E02B7C"/>
    <w:rsid w:val="00E02DD3"/>
    <w:rsid w:val="00E02E07"/>
    <w:rsid w:val="00E048A2"/>
    <w:rsid w:val="00E05353"/>
    <w:rsid w:val="00E07828"/>
    <w:rsid w:val="00E1211C"/>
    <w:rsid w:val="00E12977"/>
    <w:rsid w:val="00E16192"/>
    <w:rsid w:val="00E17C1C"/>
    <w:rsid w:val="00E2073E"/>
    <w:rsid w:val="00E20C87"/>
    <w:rsid w:val="00E2295F"/>
    <w:rsid w:val="00E23FD6"/>
    <w:rsid w:val="00E24AB4"/>
    <w:rsid w:val="00E279B7"/>
    <w:rsid w:val="00E27C73"/>
    <w:rsid w:val="00E30492"/>
    <w:rsid w:val="00E3098E"/>
    <w:rsid w:val="00E30FD4"/>
    <w:rsid w:val="00E31814"/>
    <w:rsid w:val="00E32CEA"/>
    <w:rsid w:val="00E3436A"/>
    <w:rsid w:val="00E35017"/>
    <w:rsid w:val="00E364C1"/>
    <w:rsid w:val="00E41FD9"/>
    <w:rsid w:val="00E4508D"/>
    <w:rsid w:val="00E47BF9"/>
    <w:rsid w:val="00E50D9D"/>
    <w:rsid w:val="00E50DE5"/>
    <w:rsid w:val="00E50F22"/>
    <w:rsid w:val="00E513F8"/>
    <w:rsid w:val="00E51893"/>
    <w:rsid w:val="00E5783A"/>
    <w:rsid w:val="00E60E19"/>
    <w:rsid w:val="00E62F66"/>
    <w:rsid w:val="00E638FA"/>
    <w:rsid w:val="00E6430B"/>
    <w:rsid w:val="00E64504"/>
    <w:rsid w:val="00E64692"/>
    <w:rsid w:val="00E659BC"/>
    <w:rsid w:val="00E703F0"/>
    <w:rsid w:val="00E7272B"/>
    <w:rsid w:val="00E72E21"/>
    <w:rsid w:val="00E7571F"/>
    <w:rsid w:val="00E762A1"/>
    <w:rsid w:val="00E7661E"/>
    <w:rsid w:val="00E86D62"/>
    <w:rsid w:val="00E90E3B"/>
    <w:rsid w:val="00E9164D"/>
    <w:rsid w:val="00E93772"/>
    <w:rsid w:val="00E952F7"/>
    <w:rsid w:val="00EA0EC9"/>
    <w:rsid w:val="00EA454B"/>
    <w:rsid w:val="00EA4FB0"/>
    <w:rsid w:val="00EA6D7C"/>
    <w:rsid w:val="00EA6F36"/>
    <w:rsid w:val="00EA757B"/>
    <w:rsid w:val="00EA7D7E"/>
    <w:rsid w:val="00EB2048"/>
    <w:rsid w:val="00EB49CA"/>
    <w:rsid w:val="00EB5C1A"/>
    <w:rsid w:val="00EB65C6"/>
    <w:rsid w:val="00EC00E7"/>
    <w:rsid w:val="00EC3C3C"/>
    <w:rsid w:val="00EC515C"/>
    <w:rsid w:val="00EC6A00"/>
    <w:rsid w:val="00ED0FA8"/>
    <w:rsid w:val="00ED16BE"/>
    <w:rsid w:val="00ED573E"/>
    <w:rsid w:val="00EE16FA"/>
    <w:rsid w:val="00EE3F53"/>
    <w:rsid w:val="00EE59F4"/>
    <w:rsid w:val="00EE5BDA"/>
    <w:rsid w:val="00EF0D96"/>
    <w:rsid w:val="00EF16E5"/>
    <w:rsid w:val="00EF21F4"/>
    <w:rsid w:val="00EF6046"/>
    <w:rsid w:val="00F01E88"/>
    <w:rsid w:val="00F02372"/>
    <w:rsid w:val="00F028B8"/>
    <w:rsid w:val="00F04045"/>
    <w:rsid w:val="00F04E7A"/>
    <w:rsid w:val="00F077B8"/>
    <w:rsid w:val="00F07AC2"/>
    <w:rsid w:val="00F07F50"/>
    <w:rsid w:val="00F12C4C"/>
    <w:rsid w:val="00F15647"/>
    <w:rsid w:val="00F15B1A"/>
    <w:rsid w:val="00F165B9"/>
    <w:rsid w:val="00F17A80"/>
    <w:rsid w:val="00F21C84"/>
    <w:rsid w:val="00F2348C"/>
    <w:rsid w:val="00F23AC7"/>
    <w:rsid w:val="00F243C2"/>
    <w:rsid w:val="00F25690"/>
    <w:rsid w:val="00F270ED"/>
    <w:rsid w:val="00F3327B"/>
    <w:rsid w:val="00F3458E"/>
    <w:rsid w:val="00F375B5"/>
    <w:rsid w:val="00F378E3"/>
    <w:rsid w:val="00F4031E"/>
    <w:rsid w:val="00F414C5"/>
    <w:rsid w:val="00F45EFF"/>
    <w:rsid w:val="00F4703C"/>
    <w:rsid w:val="00F47E08"/>
    <w:rsid w:val="00F5297B"/>
    <w:rsid w:val="00F52BFC"/>
    <w:rsid w:val="00F55129"/>
    <w:rsid w:val="00F562E8"/>
    <w:rsid w:val="00F567B4"/>
    <w:rsid w:val="00F57121"/>
    <w:rsid w:val="00F601B1"/>
    <w:rsid w:val="00F61430"/>
    <w:rsid w:val="00F61467"/>
    <w:rsid w:val="00F6380C"/>
    <w:rsid w:val="00F64678"/>
    <w:rsid w:val="00F71D4D"/>
    <w:rsid w:val="00F73A6D"/>
    <w:rsid w:val="00F74641"/>
    <w:rsid w:val="00F76AAE"/>
    <w:rsid w:val="00F80EC1"/>
    <w:rsid w:val="00F85CBF"/>
    <w:rsid w:val="00F86A98"/>
    <w:rsid w:val="00F87929"/>
    <w:rsid w:val="00F91B8A"/>
    <w:rsid w:val="00F92564"/>
    <w:rsid w:val="00F94FF7"/>
    <w:rsid w:val="00F974ED"/>
    <w:rsid w:val="00FA190E"/>
    <w:rsid w:val="00FA5046"/>
    <w:rsid w:val="00FB0568"/>
    <w:rsid w:val="00FB312E"/>
    <w:rsid w:val="00FB358E"/>
    <w:rsid w:val="00FB41BF"/>
    <w:rsid w:val="00FB429F"/>
    <w:rsid w:val="00FB4711"/>
    <w:rsid w:val="00FB618E"/>
    <w:rsid w:val="00FB77AC"/>
    <w:rsid w:val="00FC2191"/>
    <w:rsid w:val="00FC34BA"/>
    <w:rsid w:val="00FC44C6"/>
    <w:rsid w:val="00FC561B"/>
    <w:rsid w:val="00FC7C68"/>
    <w:rsid w:val="00FD121F"/>
    <w:rsid w:val="00FD3AFF"/>
    <w:rsid w:val="00FD3E21"/>
    <w:rsid w:val="00FD71AF"/>
    <w:rsid w:val="00FE2169"/>
    <w:rsid w:val="00FE4447"/>
    <w:rsid w:val="00FE6123"/>
    <w:rsid w:val="00FE740D"/>
    <w:rsid w:val="00FE7ED7"/>
    <w:rsid w:val="00FF2FC6"/>
    <w:rsid w:val="00FF598C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E51340"/>
  <w15:chartTrackingRefBased/>
  <w15:docId w15:val="{7760CD28-4976-4368-9C9D-3914E64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186B"/>
    <w:rPr>
      <w:rFonts w:ascii="Futura Light" w:hAnsi="Futura Light"/>
      <w:sz w:val="24"/>
      <w:szCs w:val="24"/>
    </w:rPr>
  </w:style>
  <w:style w:type="paragraph" w:styleId="berschrift1">
    <w:name w:val="heading 1"/>
    <w:basedOn w:val="Standard"/>
    <w:next w:val="Standard"/>
    <w:qFormat/>
    <w:rsid w:val="00C91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64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34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918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9186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C9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20E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C670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ueberschrift1">
    <w:name w:val="textueberschrift1"/>
    <w:rsid w:val="003C6706"/>
    <w:rPr>
      <w:rFonts w:ascii="Verdana" w:hAnsi="Verdana" w:hint="default"/>
      <w:color w:val="0D3896"/>
      <w:sz w:val="27"/>
      <w:szCs w:val="27"/>
    </w:rPr>
  </w:style>
  <w:style w:type="character" w:styleId="Hervorhebung">
    <w:name w:val="Emphasis"/>
    <w:qFormat/>
    <w:rsid w:val="003C6706"/>
    <w:rPr>
      <w:i/>
      <w:iCs/>
    </w:rPr>
  </w:style>
  <w:style w:type="character" w:styleId="Fett">
    <w:name w:val="Strong"/>
    <w:uiPriority w:val="22"/>
    <w:qFormat/>
    <w:rsid w:val="003C6706"/>
    <w:rPr>
      <w:b/>
      <w:bCs/>
    </w:rPr>
  </w:style>
  <w:style w:type="character" w:styleId="Hyperlink">
    <w:name w:val="Hyperlink"/>
    <w:rsid w:val="00C542F2"/>
    <w:rPr>
      <w:color w:val="0000FF"/>
      <w:u w:val="single"/>
    </w:rPr>
  </w:style>
  <w:style w:type="character" w:styleId="Kommentarzeichen">
    <w:name w:val="annotation reference"/>
    <w:rsid w:val="0023043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3043C"/>
    <w:rPr>
      <w:sz w:val="20"/>
      <w:szCs w:val="20"/>
    </w:rPr>
  </w:style>
  <w:style w:type="character" w:customStyle="1" w:styleId="KommentartextZchn">
    <w:name w:val="Kommentartext Zchn"/>
    <w:link w:val="Kommentartext"/>
    <w:rsid w:val="0023043C"/>
    <w:rPr>
      <w:rFonts w:ascii="Futura Light" w:hAnsi="Futura Light"/>
    </w:rPr>
  </w:style>
  <w:style w:type="paragraph" w:styleId="Kommentarthema">
    <w:name w:val="annotation subject"/>
    <w:basedOn w:val="Kommentartext"/>
    <w:next w:val="Kommentartext"/>
    <w:link w:val="KommentarthemaZchn"/>
    <w:rsid w:val="0023043C"/>
    <w:rPr>
      <w:b/>
      <w:bCs/>
    </w:rPr>
  </w:style>
  <w:style w:type="character" w:customStyle="1" w:styleId="KommentarthemaZchn">
    <w:name w:val="Kommentarthema Zchn"/>
    <w:link w:val="Kommentarthema"/>
    <w:rsid w:val="0023043C"/>
    <w:rPr>
      <w:rFonts w:ascii="Futura Light" w:hAnsi="Futura Light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70325"/>
    <w:rPr>
      <w:rFonts w:ascii="Futura Light" w:hAnsi="Futura Light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E64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429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429F"/>
    <w:pPr>
      <w:ind w:left="720"/>
      <w:contextualSpacing/>
    </w:pPr>
  </w:style>
  <w:style w:type="character" w:styleId="BesuchterLink">
    <w:name w:val="FollowedHyperlink"/>
    <w:basedOn w:val="Absatz-Standardschriftart"/>
    <w:rsid w:val="008F3A43"/>
    <w:rPr>
      <w:color w:val="954F72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F234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erarbeitung">
    <w:name w:val="Revision"/>
    <w:hidden/>
    <w:uiPriority w:val="99"/>
    <w:semiHidden/>
    <w:rsid w:val="00514871"/>
    <w:rPr>
      <w:rFonts w:ascii="Futura Light" w:hAnsi="Futura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plantholt@meyermey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1p.de/lu3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t1p.de/ul8k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8325-531E-4515-A766-1C9EADD8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Meyer &amp; Meyer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Björn Plantholt</dc:creator>
  <cp:keywords/>
  <dc:description/>
  <cp:lastModifiedBy>Björn Plantholt</cp:lastModifiedBy>
  <cp:revision>6</cp:revision>
  <cp:lastPrinted>2018-11-12T14:03:00Z</cp:lastPrinted>
  <dcterms:created xsi:type="dcterms:W3CDTF">2023-01-27T06:56:00Z</dcterms:created>
  <dcterms:modified xsi:type="dcterms:W3CDTF">2023-02-10T08:53:00Z</dcterms:modified>
</cp:coreProperties>
</file>